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8EBF9" w14:textId="55DEB420" w:rsidR="00F82D8F" w:rsidRDefault="00F82D8F" w:rsidP="00F82D8F">
      <w:pPr>
        <w:tabs>
          <w:tab w:val="left" w:pos="1440"/>
        </w:tabs>
        <w:jc w:val="center"/>
        <w:rPr>
          <w:sz w:val="28"/>
          <w:szCs w:val="28"/>
        </w:rPr>
      </w:pPr>
      <w:r>
        <w:rPr>
          <w:sz w:val="28"/>
          <w:szCs w:val="28"/>
        </w:rPr>
        <w:t>NOT YET SCHEDULED FOR ORAL ARGUMENT</w:t>
      </w:r>
    </w:p>
    <w:p w14:paraId="0D5FA27F" w14:textId="494B0448" w:rsidR="00F82D8F" w:rsidRDefault="00F82D8F" w:rsidP="00F82D8F">
      <w:pPr>
        <w:tabs>
          <w:tab w:val="left" w:pos="1440"/>
        </w:tabs>
        <w:jc w:val="center"/>
        <w:rPr>
          <w:sz w:val="28"/>
          <w:szCs w:val="28"/>
        </w:rPr>
      </w:pPr>
      <w:r>
        <w:rPr>
          <w:sz w:val="28"/>
          <w:szCs w:val="28"/>
        </w:rPr>
        <w:t>____________________</w:t>
      </w:r>
    </w:p>
    <w:p w14:paraId="22DE6810" w14:textId="77777777" w:rsidR="00F82D8F" w:rsidRPr="00F82D8F" w:rsidRDefault="00F82D8F" w:rsidP="00F82D8F">
      <w:pPr>
        <w:tabs>
          <w:tab w:val="left" w:pos="1440"/>
        </w:tabs>
        <w:jc w:val="center"/>
        <w:rPr>
          <w:sz w:val="28"/>
          <w:szCs w:val="28"/>
        </w:rPr>
      </w:pPr>
    </w:p>
    <w:p w14:paraId="2A8AD731" w14:textId="1AEBB734" w:rsidR="00F82D8F" w:rsidRDefault="00F82D8F" w:rsidP="00E12CB4">
      <w:pPr>
        <w:tabs>
          <w:tab w:val="left" w:pos="1440"/>
        </w:tabs>
        <w:jc w:val="center"/>
        <w:rPr>
          <w:sz w:val="28"/>
          <w:szCs w:val="28"/>
        </w:rPr>
      </w:pPr>
      <w:r w:rsidRPr="00F82D8F">
        <w:rPr>
          <w:sz w:val="28"/>
          <w:szCs w:val="28"/>
        </w:rPr>
        <w:t>No. 16-5300</w:t>
      </w:r>
    </w:p>
    <w:p w14:paraId="13677B53" w14:textId="77777777" w:rsidR="00F82D8F" w:rsidRDefault="00F82D8F" w:rsidP="00F82D8F">
      <w:pPr>
        <w:tabs>
          <w:tab w:val="left" w:pos="1440"/>
        </w:tabs>
        <w:jc w:val="center"/>
        <w:rPr>
          <w:sz w:val="28"/>
          <w:szCs w:val="28"/>
        </w:rPr>
      </w:pPr>
      <w:r>
        <w:rPr>
          <w:sz w:val="28"/>
          <w:szCs w:val="28"/>
        </w:rPr>
        <w:t>____________________</w:t>
      </w:r>
    </w:p>
    <w:p w14:paraId="3006E40C" w14:textId="77777777" w:rsidR="00F82D8F" w:rsidRDefault="00F82D8F" w:rsidP="00E12CB4">
      <w:pPr>
        <w:tabs>
          <w:tab w:val="left" w:pos="1440"/>
        </w:tabs>
        <w:jc w:val="center"/>
        <w:rPr>
          <w:sz w:val="28"/>
          <w:szCs w:val="28"/>
        </w:rPr>
      </w:pPr>
    </w:p>
    <w:p w14:paraId="586D53BC" w14:textId="18785A48" w:rsidR="00E12CB4" w:rsidRPr="00F82D8F" w:rsidRDefault="00F82D8F" w:rsidP="00E12CB4">
      <w:pPr>
        <w:tabs>
          <w:tab w:val="left" w:pos="1440"/>
        </w:tabs>
        <w:jc w:val="center"/>
        <w:rPr>
          <w:b/>
          <w:sz w:val="28"/>
          <w:szCs w:val="28"/>
        </w:rPr>
      </w:pPr>
      <w:r>
        <w:rPr>
          <w:b/>
          <w:sz w:val="28"/>
          <w:szCs w:val="28"/>
        </w:rPr>
        <w:t xml:space="preserve">IN THE </w:t>
      </w:r>
      <w:r w:rsidR="00E12CB4" w:rsidRPr="00F82D8F">
        <w:rPr>
          <w:b/>
          <w:sz w:val="28"/>
          <w:szCs w:val="28"/>
        </w:rPr>
        <w:t xml:space="preserve">UNITED STATES </w:t>
      </w:r>
      <w:r w:rsidR="008568F0" w:rsidRPr="00F82D8F">
        <w:rPr>
          <w:b/>
          <w:sz w:val="28"/>
          <w:szCs w:val="28"/>
        </w:rPr>
        <w:t>COURT OF APPEALS</w:t>
      </w:r>
      <w:r w:rsidR="00E12CB4" w:rsidRPr="00F82D8F">
        <w:rPr>
          <w:b/>
          <w:sz w:val="28"/>
          <w:szCs w:val="28"/>
        </w:rPr>
        <w:t xml:space="preserve"> </w:t>
      </w:r>
    </w:p>
    <w:p w14:paraId="753226B0" w14:textId="50FB45EE" w:rsidR="00E12CB4" w:rsidRDefault="00E12CB4" w:rsidP="00E12CB4">
      <w:pPr>
        <w:jc w:val="center"/>
        <w:rPr>
          <w:b/>
          <w:sz w:val="28"/>
          <w:szCs w:val="28"/>
        </w:rPr>
      </w:pPr>
      <w:r w:rsidRPr="00F82D8F">
        <w:rPr>
          <w:b/>
          <w:sz w:val="28"/>
          <w:szCs w:val="28"/>
        </w:rPr>
        <w:t xml:space="preserve">FOR THE DISTRICT OF COLUMBIA </w:t>
      </w:r>
      <w:r w:rsidR="008568F0" w:rsidRPr="00F82D8F">
        <w:rPr>
          <w:b/>
          <w:sz w:val="28"/>
          <w:szCs w:val="28"/>
        </w:rPr>
        <w:t>CIRCUIT</w:t>
      </w:r>
    </w:p>
    <w:p w14:paraId="254635DF" w14:textId="77777777" w:rsidR="00F82D8F" w:rsidRDefault="00F82D8F" w:rsidP="00F82D8F">
      <w:pPr>
        <w:tabs>
          <w:tab w:val="left" w:pos="1440"/>
        </w:tabs>
        <w:jc w:val="center"/>
        <w:rPr>
          <w:sz w:val="28"/>
          <w:szCs w:val="28"/>
        </w:rPr>
      </w:pPr>
      <w:r>
        <w:rPr>
          <w:sz w:val="28"/>
          <w:szCs w:val="28"/>
        </w:rPr>
        <w:t>____________________</w:t>
      </w:r>
    </w:p>
    <w:p w14:paraId="5C2C29A3" w14:textId="77777777" w:rsidR="00F82D8F" w:rsidRDefault="00F82D8F" w:rsidP="00E12CB4">
      <w:pPr>
        <w:jc w:val="center"/>
        <w:rPr>
          <w:b/>
          <w:sz w:val="28"/>
          <w:szCs w:val="28"/>
        </w:rPr>
      </w:pPr>
    </w:p>
    <w:p w14:paraId="6C3F536D" w14:textId="77777777" w:rsidR="00F82D8F" w:rsidRDefault="00F82D8F" w:rsidP="00E12CB4">
      <w:pPr>
        <w:rPr>
          <w:sz w:val="28"/>
          <w:szCs w:val="28"/>
        </w:rPr>
      </w:pPr>
    </w:p>
    <w:p w14:paraId="38E470DE" w14:textId="27693E1C" w:rsidR="00BB72F2" w:rsidRPr="00F82D8F" w:rsidRDefault="008568F0" w:rsidP="00F82D8F">
      <w:pPr>
        <w:jc w:val="center"/>
        <w:rPr>
          <w:sz w:val="28"/>
          <w:szCs w:val="28"/>
        </w:rPr>
      </w:pPr>
      <w:r w:rsidRPr="00F82D8F">
        <w:rPr>
          <w:sz w:val="28"/>
          <w:szCs w:val="28"/>
        </w:rPr>
        <w:t xml:space="preserve">CITIZENS FOR RESPONSIBILTY AND </w:t>
      </w:r>
      <w:r w:rsidRPr="00F82D8F">
        <w:rPr>
          <w:sz w:val="28"/>
          <w:szCs w:val="28"/>
        </w:rPr>
        <w:br/>
        <w:t xml:space="preserve">ETHICS IN WASHINGTON, </w:t>
      </w:r>
      <w:r w:rsidRPr="00F82D8F">
        <w:rPr>
          <w:i/>
          <w:sz w:val="28"/>
          <w:szCs w:val="28"/>
        </w:rPr>
        <w:t>et al</w:t>
      </w:r>
      <w:proofErr w:type="gramStart"/>
      <w:r w:rsidRPr="00F82D8F">
        <w:rPr>
          <w:i/>
          <w:sz w:val="28"/>
          <w:szCs w:val="28"/>
        </w:rPr>
        <w:t>.</w:t>
      </w:r>
      <w:r w:rsidR="00E12CB4" w:rsidRPr="00F82D8F">
        <w:rPr>
          <w:sz w:val="28"/>
          <w:szCs w:val="28"/>
        </w:rPr>
        <w:t>,</w:t>
      </w:r>
      <w:proofErr w:type="gramEnd"/>
    </w:p>
    <w:p w14:paraId="6BDB6D02" w14:textId="3408C8CB" w:rsidR="00403F96" w:rsidRPr="00F82D8F" w:rsidRDefault="00F82D8F" w:rsidP="00F82D8F">
      <w:pPr>
        <w:jc w:val="center"/>
        <w:rPr>
          <w:sz w:val="28"/>
          <w:szCs w:val="28"/>
        </w:rPr>
      </w:pPr>
      <w:r>
        <w:rPr>
          <w:sz w:val="28"/>
          <w:szCs w:val="28"/>
        </w:rPr>
        <w:t>Plaintiffs-</w:t>
      </w:r>
      <w:r w:rsidR="008568F0" w:rsidRPr="00F82D8F">
        <w:rPr>
          <w:sz w:val="28"/>
          <w:szCs w:val="28"/>
        </w:rPr>
        <w:t>Appellee</w:t>
      </w:r>
      <w:r>
        <w:rPr>
          <w:sz w:val="28"/>
          <w:szCs w:val="28"/>
        </w:rPr>
        <w:t>s</w:t>
      </w:r>
      <w:r w:rsidR="008568F0" w:rsidRPr="00F82D8F">
        <w:rPr>
          <w:sz w:val="28"/>
          <w:szCs w:val="28"/>
        </w:rPr>
        <w:t xml:space="preserve"> and Cross-Appellant</w:t>
      </w:r>
      <w:r>
        <w:rPr>
          <w:sz w:val="28"/>
          <w:szCs w:val="28"/>
        </w:rPr>
        <w:t>s</w:t>
      </w:r>
      <w:r w:rsidR="00BB72F2" w:rsidRPr="00F82D8F">
        <w:rPr>
          <w:sz w:val="28"/>
          <w:szCs w:val="28"/>
        </w:rPr>
        <w:t>,</w:t>
      </w:r>
    </w:p>
    <w:p w14:paraId="3BD02A5C" w14:textId="77777777" w:rsidR="00F82D8F" w:rsidRDefault="00F82D8F" w:rsidP="00E12CB4">
      <w:pPr>
        <w:rPr>
          <w:sz w:val="28"/>
          <w:szCs w:val="28"/>
        </w:rPr>
      </w:pPr>
    </w:p>
    <w:p w14:paraId="66BC571E" w14:textId="29335CC0" w:rsidR="00403F96" w:rsidRPr="00F82D8F" w:rsidRDefault="00A046FB" w:rsidP="00F82D8F">
      <w:pPr>
        <w:jc w:val="center"/>
        <w:rPr>
          <w:sz w:val="28"/>
          <w:szCs w:val="28"/>
        </w:rPr>
      </w:pPr>
      <w:proofErr w:type="gramStart"/>
      <w:r>
        <w:rPr>
          <w:sz w:val="28"/>
          <w:szCs w:val="28"/>
        </w:rPr>
        <w:t>v</w:t>
      </w:r>
      <w:proofErr w:type="gramEnd"/>
      <w:r>
        <w:rPr>
          <w:sz w:val="28"/>
          <w:szCs w:val="28"/>
        </w:rPr>
        <w:t>.</w:t>
      </w:r>
    </w:p>
    <w:p w14:paraId="6653FE03" w14:textId="77777777" w:rsidR="00F82D8F" w:rsidRDefault="00F82D8F" w:rsidP="00E12CB4">
      <w:pPr>
        <w:rPr>
          <w:sz w:val="28"/>
          <w:szCs w:val="28"/>
        </w:rPr>
      </w:pPr>
    </w:p>
    <w:p w14:paraId="347A6D6E" w14:textId="7E1FE0DE" w:rsidR="00BB72F2" w:rsidRPr="00F82D8F" w:rsidRDefault="00403F96" w:rsidP="00F82D8F">
      <w:pPr>
        <w:jc w:val="center"/>
        <w:rPr>
          <w:sz w:val="28"/>
          <w:szCs w:val="28"/>
        </w:rPr>
      </w:pPr>
      <w:r w:rsidRPr="00F82D8F">
        <w:rPr>
          <w:sz w:val="28"/>
          <w:szCs w:val="28"/>
        </w:rPr>
        <w:t>FEDERAL ELECTION COMMISSION,</w:t>
      </w:r>
    </w:p>
    <w:p w14:paraId="71DBB618" w14:textId="0C585158" w:rsidR="00E12CB4" w:rsidRDefault="00F82D8F" w:rsidP="00F82D8F">
      <w:pPr>
        <w:jc w:val="center"/>
        <w:rPr>
          <w:sz w:val="28"/>
          <w:szCs w:val="28"/>
        </w:rPr>
      </w:pPr>
      <w:r>
        <w:rPr>
          <w:sz w:val="28"/>
          <w:szCs w:val="28"/>
        </w:rPr>
        <w:t>Defendant-</w:t>
      </w:r>
      <w:r w:rsidR="00403F96" w:rsidRPr="00F82D8F">
        <w:rPr>
          <w:sz w:val="28"/>
          <w:szCs w:val="28"/>
        </w:rPr>
        <w:t>Appellee</w:t>
      </w:r>
      <w:r w:rsidR="00A046FB">
        <w:rPr>
          <w:sz w:val="28"/>
          <w:szCs w:val="28"/>
        </w:rPr>
        <w:t>,</w:t>
      </w:r>
      <w:r w:rsidR="00F24708">
        <w:rPr>
          <w:rStyle w:val="FootnoteReference"/>
          <w:sz w:val="28"/>
          <w:szCs w:val="28"/>
        </w:rPr>
        <w:footnoteReference w:id="1"/>
      </w:r>
    </w:p>
    <w:p w14:paraId="33356055" w14:textId="77777777" w:rsidR="00A046FB" w:rsidRDefault="00A046FB" w:rsidP="00F82D8F">
      <w:pPr>
        <w:jc w:val="center"/>
        <w:rPr>
          <w:sz w:val="28"/>
          <w:szCs w:val="28"/>
        </w:rPr>
      </w:pPr>
    </w:p>
    <w:p w14:paraId="572560C6" w14:textId="5B923EA8" w:rsidR="00A046FB" w:rsidRDefault="00A046FB" w:rsidP="00F82D8F">
      <w:pPr>
        <w:jc w:val="center"/>
        <w:rPr>
          <w:sz w:val="28"/>
          <w:szCs w:val="28"/>
        </w:rPr>
      </w:pPr>
      <w:proofErr w:type="gramStart"/>
      <w:r>
        <w:rPr>
          <w:sz w:val="28"/>
          <w:szCs w:val="28"/>
        </w:rPr>
        <w:t>and</w:t>
      </w:r>
      <w:proofErr w:type="gramEnd"/>
    </w:p>
    <w:p w14:paraId="4FFE68D7" w14:textId="77777777" w:rsidR="00A046FB" w:rsidRDefault="00A046FB" w:rsidP="00F82D8F">
      <w:pPr>
        <w:jc w:val="center"/>
        <w:rPr>
          <w:sz w:val="28"/>
          <w:szCs w:val="28"/>
        </w:rPr>
      </w:pPr>
    </w:p>
    <w:p w14:paraId="64706354" w14:textId="77777777" w:rsidR="00A046FB" w:rsidRPr="00F82D8F" w:rsidRDefault="00A046FB" w:rsidP="00A046FB">
      <w:pPr>
        <w:jc w:val="center"/>
        <w:rPr>
          <w:sz w:val="28"/>
          <w:szCs w:val="28"/>
        </w:rPr>
      </w:pPr>
      <w:r w:rsidRPr="00F82D8F">
        <w:rPr>
          <w:sz w:val="28"/>
          <w:szCs w:val="28"/>
        </w:rPr>
        <w:t>AMERICAN ACTION NETWORK</w:t>
      </w:r>
      <w:r>
        <w:rPr>
          <w:sz w:val="28"/>
          <w:szCs w:val="28"/>
        </w:rPr>
        <w:t>,</w:t>
      </w:r>
    </w:p>
    <w:p w14:paraId="6CDFE566" w14:textId="31872E17" w:rsidR="00A046FB" w:rsidRPr="00F82D8F" w:rsidRDefault="00A046FB" w:rsidP="00A046FB">
      <w:pPr>
        <w:jc w:val="center"/>
        <w:rPr>
          <w:sz w:val="28"/>
          <w:szCs w:val="28"/>
        </w:rPr>
      </w:pPr>
      <w:r>
        <w:rPr>
          <w:sz w:val="28"/>
          <w:szCs w:val="28"/>
        </w:rPr>
        <w:t>Intervenor Defendant-</w:t>
      </w:r>
      <w:r w:rsidRPr="00F82D8F">
        <w:rPr>
          <w:sz w:val="28"/>
          <w:szCs w:val="28"/>
        </w:rPr>
        <w:t>Appellant</w:t>
      </w:r>
      <w:r>
        <w:rPr>
          <w:sz w:val="28"/>
          <w:szCs w:val="28"/>
        </w:rPr>
        <w:t>.</w:t>
      </w:r>
    </w:p>
    <w:p w14:paraId="293B8A79" w14:textId="77777777" w:rsidR="00F82D8F" w:rsidRDefault="00F82D8F" w:rsidP="00F82D8F">
      <w:pPr>
        <w:tabs>
          <w:tab w:val="left" w:pos="1440"/>
        </w:tabs>
        <w:jc w:val="center"/>
        <w:rPr>
          <w:sz w:val="28"/>
          <w:szCs w:val="28"/>
        </w:rPr>
      </w:pPr>
      <w:r>
        <w:rPr>
          <w:sz w:val="28"/>
          <w:szCs w:val="28"/>
        </w:rPr>
        <w:t>____________________</w:t>
      </w:r>
    </w:p>
    <w:p w14:paraId="0DD64E9F" w14:textId="77777777" w:rsidR="00F82D8F" w:rsidRPr="00F82D8F" w:rsidRDefault="00F82D8F" w:rsidP="00E12CB4">
      <w:pPr>
        <w:jc w:val="center"/>
        <w:rPr>
          <w:b/>
          <w:sz w:val="28"/>
          <w:szCs w:val="28"/>
        </w:rPr>
      </w:pPr>
    </w:p>
    <w:p w14:paraId="4F2E79AD" w14:textId="4553CCA4" w:rsidR="0038545D" w:rsidRPr="00F82D8F" w:rsidRDefault="00F82D8F" w:rsidP="0038545D">
      <w:pPr>
        <w:jc w:val="center"/>
        <w:rPr>
          <w:b/>
          <w:bCs/>
          <w:sz w:val="28"/>
          <w:szCs w:val="28"/>
          <w:u w:val="single"/>
        </w:rPr>
      </w:pPr>
      <w:r>
        <w:rPr>
          <w:b/>
          <w:bCs/>
          <w:sz w:val="28"/>
          <w:szCs w:val="28"/>
          <w:u w:val="single"/>
        </w:rPr>
        <w:t>MOTION TO HOLD CASE IN ABBEYANCE</w:t>
      </w:r>
    </w:p>
    <w:p w14:paraId="44FED29D" w14:textId="77777777" w:rsidR="0038545D" w:rsidRPr="00F82D8F" w:rsidRDefault="0038545D" w:rsidP="0038545D">
      <w:pPr>
        <w:rPr>
          <w:sz w:val="28"/>
          <w:szCs w:val="28"/>
        </w:rPr>
      </w:pPr>
    </w:p>
    <w:p w14:paraId="091F55EE" w14:textId="5F5FB97C" w:rsidR="00514945" w:rsidRDefault="00F24708" w:rsidP="00565660">
      <w:pPr>
        <w:spacing w:line="480" w:lineRule="auto"/>
        <w:ind w:firstLine="720"/>
        <w:rPr>
          <w:sz w:val="28"/>
          <w:szCs w:val="28"/>
        </w:rPr>
      </w:pPr>
      <w:r>
        <w:rPr>
          <w:sz w:val="28"/>
          <w:szCs w:val="28"/>
        </w:rPr>
        <w:t xml:space="preserve">Pursuant to Circuit Rule 27(f), Plaintiffs-Appellees and Cross-Appellants (collectively, “CREW”) hereby respectfully move the Court to hold in abeyance all </w:t>
      </w:r>
      <w:r>
        <w:rPr>
          <w:sz w:val="28"/>
          <w:szCs w:val="28"/>
        </w:rPr>
        <w:lastRenderedPageBreak/>
        <w:t>proceedings in the above-captioned appeal</w:t>
      </w:r>
      <w:r w:rsidR="009754A9">
        <w:rPr>
          <w:sz w:val="28"/>
          <w:szCs w:val="28"/>
        </w:rPr>
        <w:t>s</w:t>
      </w:r>
      <w:r>
        <w:rPr>
          <w:sz w:val="28"/>
          <w:szCs w:val="28"/>
        </w:rPr>
        <w:t xml:space="preserve">, including the briefing schedule, pending disposition of CREW’s post-judgment motion in the district court. </w:t>
      </w:r>
      <w:r w:rsidR="005B5B64">
        <w:rPr>
          <w:sz w:val="28"/>
          <w:szCs w:val="28"/>
        </w:rPr>
        <w:t xml:space="preserve"> </w:t>
      </w:r>
      <w:r>
        <w:rPr>
          <w:sz w:val="28"/>
          <w:szCs w:val="28"/>
        </w:rPr>
        <w:t xml:space="preserve">CREW </w:t>
      </w:r>
      <w:r w:rsidR="0006411C">
        <w:rPr>
          <w:sz w:val="28"/>
          <w:szCs w:val="28"/>
        </w:rPr>
        <w:t xml:space="preserve">hereby certifies that it </w:t>
      </w:r>
      <w:r>
        <w:rPr>
          <w:sz w:val="28"/>
          <w:szCs w:val="28"/>
        </w:rPr>
        <w:t>consulted with Appellant and Appellee FEC</w:t>
      </w:r>
      <w:r w:rsidR="00C97C01">
        <w:rPr>
          <w:sz w:val="28"/>
          <w:szCs w:val="28"/>
        </w:rPr>
        <w:t xml:space="preserve"> (“FEC”)</w:t>
      </w:r>
      <w:r>
        <w:rPr>
          <w:sz w:val="28"/>
          <w:szCs w:val="28"/>
        </w:rPr>
        <w:t xml:space="preserve"> </w:t>
      </w:r>
      <w:r w:rsidRPr="00F24708">
        <w:rPr>
          <w:sz w:val="28"/>
          <w:szCs w:val="28"/>
          <w:highlight w:val="yellow"/>
        </w:rPr>
        <w:t>but was unable to obtain their consent on this request</w:t>
      </w:r>
      <w:r>
        <w:rPr>
          <w:sz w:val="28"/>
          <w:szCs w:val="28"/>
        </w:rPr>
        <w:t xml:space="preserve">. </w:t>
      </w:r>
    </w:p>
    <w:p w14:paraId="109607A8" w14:textId="66B078B1" w:rsidR="00C97C01" w:rsidRPr="00C97C01" w:rsidRDefault="00C97C01" w:rsidP="0006411C">
      <w:pPr>
        <w:keepNext/>
        <w:spacing w:line="480" w:lineRule="auto"/>
        <w:jc w:val="center"/>
        <w:rPr>
          <w:b/>
          <w:sz w:val="28"/>
          <w:szCs w:val="28"/>
        </w:rPr>
      </w:pPr>
      <w:r w:rsidRPr="00C97C01">
        <w:rPr>
          <w:b/>
          <w:sz w:val="28"/>
          <w:szCs w:val="28"/>
        </w:rPr>
        <w:t>BACKGROUND</w:t>
      </w:r>
    </w:p>
    <w:p w14:paraId="302E6745" w14:textId="565A0163" w:rsidR="00F24708" w:rsidRDefault="00F24708" w:rsidP="00565660">
      <w:pPr>
        <w:spacing w:line="480" w:lineRule="auto"/>
        <w:ind w:firstLine="720"/>
        <w:rPr>
          <w:sz w:val="28"/>
          <w:szCs w:val="28"/>
        </w:rPr>
      </w:pPr>
      <w:r>
        <w:rPr>
          <w:sz w:val="28"/>
          <w:szCs w:val="28"/>
        </w:rPr>
        <w:t>The instant appeal</w:t>
      </w:r>
      <w:r w:rsidR="009754A9">
        <w:rPr>
          <w:sz w:val="28"/>
          <w:szCs w:val="28"/>
        </w:rPr>
        <w:t>s concern</w:t>
      </w:r>
      <w:r>
        <w:rPr>
          <w:sz w:val="28"/>
          <w:szCs w:val="28"/>
        </w:rPr>
        <w:t xml:space="preserve"> United States District Judge Christopher Cooper’s judgment of September 19, 2016 reversing </w:t>
      </w:r>
      <w:r w:rsidR="008832C1">
        <w:rPr>
          <w:sz w:val="28"/>
          <w:szCs w:val="28"/>
        </w:rPr>
        <w:t xml:space="preserve">as contrary to law </w:t>
      </w:r>
      <w:r>
        <w:rPr>
          <w:sz w:val="28"/>
          <w:szCs w:val="28"/>
        </w:rPr>
        <w:t>the FEC’s dismissal</w:t>
      </w:r>
      <w:r w:rsidR="005B5B64">
        <w:rPr>
          <w:sz w:val="28"/>
          <w:szCs w:val="28"/>
        </w:rPr>
        <w:t>s</w:t>
      </w:r>
      <w:r>
        <w:rPr>
          <w:sz w:val="28"/>
          <w:szCs w:val="28"/>
        </w:rPr>
        <w:t xml:space="preserve"> of Plaintiffs’ administrative complaints, including one complaint against Appellant American Action Network (“AAN”).  As required by the Federal Election Campaign Act, 52 U.S.C. § 30109(a</w:t>
      </w:r>
      <w:proofErr w:type="gramStart"/>
      <w:r>
        <w:rPr>
          <w:sz w:val="28"/>
          <w:szCs w:val="28"/>
        </w:rPr>
        <w:t>)(</w:t>
      </w:r>
      <w:proofErr w:type="gramEnd"/>
      <w:r>
        <w:rPr>
          <w:sz w:val="28"/>
          <w:szCs w:val="28"/>
        </w:rPr>
        <w:t>8)(C), the</w:t>
      </w:r>
      <w:r w:rsidR="00863467">
        <w:rPr>
          <w:sz w:val="28"/>
          <w:szCs w:val="28"/>
        </w:rPr>
        <w:t xml:space="preserve"> district</w:t>
      </w:r>
      <w:r>
        <w:rPr>
          <w:sz w:val="28"/>
          <w:szCs w:val="28"/>
        </w:rPr>
        <w:t xml:space="preserve"> court provided the FEC thirty days to correct its errors of law and cure the unlawful dismissals.  </w:t>
      </w:r>
      <w:r w:rsidR="001C32B6">
        <w:rPr>
          <w:sz w:val="28"/>
          <w:szCs w:val="28"/>
        </w:rPr>
        <w:t xml:space="preserve">That thirty day period expired on October 19, 2016.  On that day, the FEC informed </w:t>
      </w:r>
      <w:r w:rsidR="009754A9">
        <w:rPr>
          <w:sz w:val="28"/>
          <w:szCs w:val="28"/>
        </w:rPr>
        <w:t>CREW</w:t>
      </w:r>
      <w:r w:rsidR="001C32B6">
        <w:rPr>
          <w:sz w:val="28"/>
          <w:szCs w:val="28"/>
        </w:rPr>
        <w:t xml:space="preserve"> </w:t>
      </w:r>
      <w:r w:rsidR="00863467">
        <w:rPr>
          <w:sz w:val="28"/>
          <w:szCs w:val="28"/>
        </w:rPr>
        <w:t xml:space="preserve">that it once again deadlocked on the merits of </w:t>
      </w:r>
      <w:r w:rsidR="009754A9">
        <w:rPr>
          <w:sz w:val="28"/>
          <w:szCs w:val="28"/>
        </w:rPr>
        <w:t>CREW’s</w:t>
      </w:r>
      <w:r w:rsidR="00863467">
        <w:rPr>
          <w:sz w:val="28"/>
          <w:szCs w:val="28"/>
        </w:rPr>
        <w:t xml:space="preserve"> complaint against AAN, and therefore voted to dismiss the complaint.  Also on that day, AAN filed notice of the instant appeal but did not otherwise seek to stay the district court’s injunction. </w:t>
      </w:r>
      <w:r w:rsidR="009754A9">
        <w:rPr>
          <w:sz w:val="28"/>
          <w:szCs w:val="28"/>
        </w:rPr>
        <w:t xml:space="preserve"> On </w:t>
      </w:r>
      <w:r w:rsidR="009754A9" w:rsidRPr="008832C1">
        <w:rPr>
          <w:sz w:val="28"/>
          <w:szCs w:val="28"/>
          <w:highlight w:val="yellow"/>
        </w:rPr>
        <w:t>____</w:t>
      </w:r>
      <w:r w:rsidR="009754A9">
        <w:rPr>
          <w:sz w:val="28"/>
          <w:szCs w:val="28"/>
        </w:rPr>
        <w:t xml:space="preserve">, CREW filed a notice of cross-appeal. </w:t>
      </w:r>
    </w:p>
    <w:p w14:paraId="4DED64B9" w14:textId="376C1240" w:rsidR="00B7039E" w:rsidRPr="00C97C01" w:rsidRDefault="00863467" w:rsidP="00C97C01">
      <w:pPr>
        <w:spacing w:line="480" w:lineRule="auto"/>
        <w:ind w:firstLine="720"/>
        <w:rPr>
          <w:sz w:val="28"/>
          <w:szCs w:val="28"/>
          <w:highlight w:val="yellow"/>
        </w:rPr>
      </w:pPr>
      <w:r>
        <w:rPr>
          <w:sz w:val="28"/>
          <w:szCs w:val="28"/>
        </w:rPr>
        <w:t xml:space="preserve">On </w:t>
      </w:r>
      <w:r w:rsidRPr="00863467">
        <w:rPr>
          <w:sz w:val="28"/>
          <w:szCs w:val="28"/>
          <w:highlight w:val="yellow"/>
        </w:rPr>
        <w:t>_____</w:t>
      </w:r>
      <w:r>
        <w:rPr>
          <w:sz w:val="28"/>
          <w:szCs w:val="28"/>
        </w:rPr>
        <w:t xml:space="preserve">, </w:t>
      </w:r>
      <w:r w:rsidR="009754A9">
        <w:rPr>
          <w:sz w:val="28"/>
          <w:szCs w:val="28"/>
        </w:rPr>
        <w:t>CREW</w:t>
      </w:r>
      <w:r>
        <w:rPr>
          <w:sz w:val="28"/>
          <w:szCs w:val="28"/>
        </w:rPr>
        <w:t xml:space="preserve"> filed a motion with the district court for an order to the FEC to show cause why, among other things, its dismissal of </w:t>
      </w:r>
      <w:r w:rsidR="009754A9">
        <w:rPr>
          <w:sz w:val="28"/>
          <w:szCs w:val="28"/>
        </w:rPr>
        <w:t>CREW’s</w:t>
      </w:r>
      <w:r>
        <w:rPr>
          <w:sz w:val="28"/>
          <w:szCs w:val="28"/>
        </w:rPr>
        <w:t xml:space="preserve"> complaint against AAN was not contrary to law and not inconsistent with the district court’s </w:t>
      </w:r>
      <w:r>
        <w:rPr>
          <w:sz w:val="28"/>
          <w:szCs w:val="28"/>
        </w:rPr>
        <w:lastRenderedPageBreak/>
        <w:t>September 19, 2016 judgment.</w:t>
      </w:r>
      <w:r w:rsidR="00B7039E">
        <w:rPr>
          <w:sz w:val="28"/>
          <w:szCs w:val="28"/>
        </w:rPr>
        <w:t xml:space="preserve"> </w:t>
      </w:r>
      <w:r w:rsidR="00401C0B">
        <w:rPr>
          <w:sz w:val="28"/>
          <w:szCs w:val="28"/>
        </w:rPr>
        <w:t xml:space="preserve"> </w:t>
      </w:r>
      <w:r w:rsidR="00401C0B" w:rsidRPr="00401C0B">
        <w:rPr>
          <w:i/>
          <w:sz w:val="28"/>
          <w:szCs w:val="28"/>
          <w:highlight w:val="yellow"/>
        </w:rPr>
        <w:t>See</w:t>
      </w:r>
      <w:r w:rsidR="00401C0B" w:rsidRPr="00401C0B">
        <w:rPr>
          <w:sz w:val="28"/>
          <w:szCs w:val="28"/>
          <w:highlight w:val="yellow"/>
        </w:rPr>
        <w:t xml:space="preserve"> Exhibit 1.</w:t>
      </w:r>
      <w:r w:rsidR="00401C0B">
        <w:rPr>
          <w:sz w:val="28"/>
          <w:szCs w:val="28"/>
        </w:rPr>
        <w:t xml:space="preserve"> </w:t>
      </w:r>
      <w:r w:rsidR="00B7039E">
        <w:rPr>
          <w:sz w:val="28"/>
          <w:szCs w:val="28"/>
        </w:rPr>
        <w:t xml:space="preserve"> </w:t>
      </w:r>
      <w:r w:rsidR="00C97C01">
        <w:rPr>
          <w:sz w:val="28"/>
          <w:szCs w:val="28"/>
          <w:highlight w:val="yellow"/>
        </w:rPr>
        <w:t>CREW’s</w:t>
      </w:r>
      <w:r w:rsidR="00B7039E" w:rsidRPr="00B7039E">
        <w:rPr>
          <w:sz w:val="28"/>
          <w:szCs w:val="28"/>
          <w:highlight w:val="yellow"/>
        </w:rPr>
        <w:t xml:space="preserve"> motion is currently pending</w:t>
      </w:r>
      <w:r w:rsidR="008832C1">
        <w:rPr>
          <w:sz w:val="28"/>
          <w:szCs w:val="28"/>
          <w:highlight w:val="yellow"/>
        </w:rPr>
        <w:t xml:space="preserve"> before the district court</w:t>
      </w:r>
      <w:r w:rsidR="00B7039E" w:rsidRPr="00B7039E">
        <w:rPr>
          <w:sz w:val="28"/>
          <w:szCs w:val="28"/>
          <w:highlight w:val="yellow"/>
        </w:rPr>
        <w:t>.</w:t>
      </w:r>
      <w:r w:rsidR="00B7039E">
        <w:rPr>
          <w:sz w:val="28"/>
          <w:szCs w:val="28"/>
        </w:rPr>
        <w:t xml:space="preserve"> </w:t>
      </w:r>
    </w:p>
    <w:p w14:paraId="24C2794D" w14:textId="243A08D4" w:rsidR="00863467" w:rsidRDefault="00C97C01" w:rsidP="0006411C">
      <w:pPr>
        <w:keepNext/>
        <w:spacing w:line="480" w:lineRule="auto"/>
        <w:jc w:val="center"/>
        <w:rPr>
          <w:b/>
          <w:sz w:val="28"/>
          <w:szCs w:val="28"/>
        </w:rPr>
      </w:pPr>
      <w:r>
        <w:rPr>
          <w:b/>
          <w:sz w:val="28"/>
          <w:szCs w:val="28"/>
        </w:rPr>
        <w:t>DISCUSSION</w:t>
      </w:r>
    </w:p>
    <w:p w14:paraId="7EF1155F" w14:textId="0E34912B" w:rsidR="006909BA" w:rsidRPr="002B12BA" w:rsidRDefault="00C97C01" w:rsidP="006909BA">
      <w:pPr>
        <w:spacing w:line="480" w:lineRule="auto"/>
        <w:ind w:firstLine="720"/>
        <w:rPr>
          <w:sz w:val="28"/>
          <w:szCs w:val="28"/>
        </w:rPr>
      </w:pPr>
      <w:r>
        <w:rPr>
          <w:sz w:val="28"/>
          <w:szCs w:val="28"/>
        </w:rPr>
        <w:t>This Court should hold the appeal</w:t>
      </w:r>
      <w:r w:rsidR="008832C1">
        <w:rPr>
          <w:sz w:val="28"/>
          <w:szCs w:val="28"/>
        </w:rPr>
        <w:t>s</w:t>
      </w:r>
      <w:r>
        <w:rPr>
          <w:sz w:val="28"/>
          <w:szCs w:val="28"/>
        </w:rPr>
        <w:t xml:space="preserve"> in abeyance pending resolution of CREW’s motion below as resolution of the pending motion will likely affect the course of the current appeal</w:t>
      </w:r>
      <w:r w:rsidR="009754A9">
        <w:rPr>
          <w:sz w:val="28"/>
          <w:szCs w:val="28"/>
        </w:rPr>
        <w:t>s</w:t>
      </w:r>
      <w:r>
        <w:rPr>
          <w:sz w:val="28"/>
          <w:szCs w:val="28"/>
        </w:rPr>
        <w:t xml:space="preserve">.  </w:t>
      </w:r>
      <w:r w:rsidR="006909BA">
        <w:rPr>
          <w:sz w:val="28"/>
          <w:szCs w:val="28"/>
        </w:rPr>
        <w:t xml:space="preserve">“[T]he power to stay </w:t>
      </w:r>
      <w:r w:rsidR="006909BA" w:rsidRPr="006909BA">
        <w:rPr>
          <w:sz w:val="28"/>
          <w:szCs w:val="28"/>
        </w:rPr>
        <w:t>proceedings is incidental to the power inherent in every</w:t>
      </w:r>
      <w:r w:rsidR="006909BA">
        <w:rPr>
          <w:sz w:val="28"/>
          <w:szCs w:val="28"/>
        </w:rPr>
        <w:t xml:space="preserve"> </w:t>
      </w:r>
      <w:r w:rsidR="006909BA" w:rsidRPr="006909BA">
        <w:rPr>
          <w:sz w:val="28"/>
          <w:szCs w:val="28"/>
        </w:rPr>
        <w:t>court to control the disposition of the causes on its docket with economy of time</w:t>
      </w:r>
      <w:r w:rsidR="006909BA">
        <w:rPr>
          <w:sz w:val="28"/>
          <w:szCs w:val="28"/>
        </w:rPr>
        <w:t xml:space="preserve"> </w:t>
      </w:r>
      <w:r w:rsidR="006909BA" w:rsidRPr="006909BA">
        <w:rPr>
          <w:sz w:val="28"/>
          <w:szCs w:val="28"/>
        </w:rPr>
        <w:t xml:space="preserve">and effort for itself, for counsel, and for litigants.” </w:t>
      </w:r>
      <w:r w:rsidR="006909BA">
        <w:rPr>
          <w:sz w:val="28"/>
          <w:szCs w:val="28"/>
        </w:rPr>
        <w:t xml:space="preserve"> </w:t>
      </w:r>
      <w:r w:rsidR="006909BA" w:rsidRPr="006909BA">
        <w:rPr>
          <w:i/>
          <w:sz w:val="28"/>
          <w:szCs w:val="28"/>
        </w:rPr>
        <w:t>Landis v. N. Am. Co.</w:t>
      </w:r>
      <w:r w:rsidR="006909BA" w:rsidRPr="006909BA">
        <w:rPr>
          <w:sz w:val="28"/>
          <w:szCs w:val="28"/>
        </w:rPr>
        <w:t>, 299 U.S.</w:t>
      </w:r>
      <w:r w:rsidR="006909BA">
        <w:rPr>
          <w:sz w:val="28"/>
          <w:szCs w:val="28"/>
        </w:rPr>
        <w:t xml:space="preserve"> </w:t>
      </w:r>
      <w:r w:rsidR="006909BA" w:rsidRPr="006909BA">
        <w:rPr>
          <w:sz w:val="28"/>
          <w:szCs w:val="28"/>
        </w:rPr>
        <w:t>248, 255 (1936).</w:t>
      </w:r>
      <w:r w:rsidR="002B12BA">
        <w:rPr>
          <w:sz w:val="28"/>
          <w:szCs w:val="28"/>
        </w:rPr>
        <w:t xml:space="preserve">   Where a post-judgment motion creates the “possibility that the order complained of will be modified in a way which renders judicial review unnecessary,” </w:t>
      </w:r>
      <w:r w:rsidR="002B12BA">
        <w:rPr>
          <w:i/>
          <w:sz w:val="28"/>
          <w:szCs w:val="28"/>
        </w:rPr>
        <w:t>Stone v. INS</w:t>
      </w:r>
      <w:r w:rsidR="002B12BA">
        <w:rPr>
          <w:sz w:val="28"/>
          <w:szCs w:val="28"/>
        </w:rPr>
        <w:t xml:space="preserve">, 514 U.S. 386, 392 (1995), holding the appeal in abeyance will serve the economy of time and effort.  </w:t>
      </w:r>
    </w:p>
    <w:p w14:paraId="2F215C4C" w14:textId="3CA57860" w:rsidR="008A586A" w:rsidRDefault="009754A9" w:rsidP="00B642F8">
      <w:pPr>
        <w:spacing w:line="480" w:lineRule="auto"/>
        <w:ind w:firstLine="720"/>
        <w:rPr>
          <w:sz w:val="28"/>
          <w:szCs w:val="28"/>
        </w:rPr>
      </w:pPr>
      <w:r>
        <w:rPr>
          <w:sz w:val="28"/>
          <w:szCs w:val="28"/>
        </w:rPr>
        <w:t>Although CREW believes these</w:t>
      </w:r>
      <w:r w:rsidR="008F1683">
        <w:rPr>
          <w:sz w:val="28"/>
          <w:szCs w:val="28"/>
        </w:rPr>
        <w:t xml:space="preserve"> appeal</w:t>
      </w:r>
      <w:r>
        <w:rPr>
          <w:sz w:val="28"/>
          <w:szCs w:val="28"/>
        </w:rPr>
        <w:t>s</w:t>
      </w:r>
      <w:r w:rsidR="008F1683">
        <w:rPr>
          <w:sz w:val="28"/>
          <w:szCs w:val="28"/>
        </w:rPr>
        <w:t xml:space="preserve"> raise significant and </w:t>
      </w:r>
      <w:r>
        <w:rPr>
          <w:sz w:val="28"/>
          <w:szCs w:val="28"/>
        </w:rPr>
        <w:t>weighty</w:t>
      </w:r>
      <w:r w:rsidR="008F1683">
        <w:rPr>
          <w:sz w:val="28"/>
          <w:szCs w:val="28"/>
        </w:rPr>
        <w:t xml:space="preserve"> issues</w:t>
      </w:r>
      <w:r w:rsidR="0018326D">
        <w:rPr>
          <w:sz w:val="28"/>
          <w:szCs w:val="28"/>
        </w:rPr>
        <w:t xml:space="preserve"> deserving the Court’s attention</w:t>
      </w:r>
      <w:r w:rsidR="008F1683">
        <w:rPr>
          <w:sz w:val="28"/>
          <w:szCs w:val="28"/>
        </w:rPr>
        <w:t>, i</w:t>
      </w:r>
      <w:r w:rsidR="00AC2AAA">
        <w:rPr>
          <w:sz w:val="28"/>
          <w:szCs w:val="28"/>
        </w:rPr>
        <w:t>f the case is not held in abeyance, the case may proceed on an inefficient track resulting in the waste of judicial resources</w:t>
      </w:r>
      <w:r w:rsidR="006909BA">
        <w:rPr>
          <w:sz w:val="28"/>
          <w:szCs w:val="28"/>
        </w:rPr>
        <w:t xml:space="preserve">.  </w:t>
      </w:r>
      <w:r w:rsidR="00C97C01">
        <w:rPr>
          <w:sz w:val="28"/>
          <w:szCs w:val="28"/>
        </w:rPr>
        <w:t xml:space="preserve">If the district court below finds that the renewed dismissal of </w:t>
      </w:r>
      <w:r>
        <w:rPr>
          <w:sz w:val="28"/>
          <w:szCs w:val="28"/>
        </w:rPr>
        <w:t>CREW’s</w:t>
      </w:r>
      <w:r w:rsidR="00C97C01">
        <w:rPr>
          <w:sz w:val="28"/>
          <w:szCs w:val="28"/>
        </w:rPr>
        <w:t xml:space="preserve"> complaint against AAN was not inconsistent with the Court’s judgment or not otherwise contrary to law, AAN would not have jurisdiction to appeal the judgment below.  AAN intervened as a defendant </w:t>
      </w:r>
      <w:r w:rsidR="00DC2BDC">
        <w:rPr>
          <w:sz w:val="28"/>
          <w:szCs w:val="28"/>
        </w:rPr>
        <w:t xml:space="preserve">below </w:t>
      </w:r>
      <w:r w:rsidR="00C97C01">
        <w:rPr>
          <w:sz w:val="28"/>
          <w:szCs w:val="28"/>
        </w:rPr>
        <w:t>based on “the risk that [AAN] might lose the benefit of the FEC dismissal”</w:t>
      </w:r>
      <w:r w:rsidR="00DC2BDC">
        <w:rPr>
          <w:sz w:val="28"/>
          <w:szCs w:val="28"/>
        </w:rPr>
        <w:t xml:space="preserve"> in the event CREW </w:t>
      </w:r>
      <w:bookmarkStart w:id="0" w:name="_GoBack"/>
      <w:r w:rsidR="00DC2BDC">
        <w:rPr>
          <w:sz w:val="28"/>
          <w:szCs w:val="28"/>
        </w:rPr>
        <w:t>prevailed.</w:t>
      </w:r>
      <w:r w:rsidR="00C97C01">
        <w:rPr>
          <w:sz w:val="28"/>
          <w:szCs w:val="28"/>
        </w:rPr>
        <w:t xml:space="preserve">  </w:t>
      </w:r>
      <w:r w:rsidR="00C97C01" w:rsidRPr="0084719A">
        <w:rPr>
          <w:sz w:val="28"/>
          <w:szCs w:val="28"/>
        </w:rPr>
        <w:t xml:space="preserve">Am. Action Network’s Unopposed Mot. </w:t>
      </w:r>
      <w:proofErr w:type="gramStart"/>
      <w:r w:rsidR="00C97C01" w:rsidRPr="0084719A">
        <w:rPr>
          <w:sz w:val="28"/>
          <w:szCs w:val="28"/>
        </w:rPr>
        <w:t>to</w:t>
      </w:r>
      <w:proofErr w:type="gramEnd"/>
      <w:r w:rsidR="00C97C01" w:rsidRPr="0084719A">
        <w:rPr>
          <w:sz w:val="28"/>
          <w:szCs w:val="28"/>
        </w:rPr>
        <w:t xml:space="preserve"> Intervene and Mem. </w:t>
      </w:r>
      <w:proofErr w:type="gramStart"/>
      <w:r w:rsidR="00C97C01" w:rsidRPr="0084719A">
        <w:rPr>
          <w:sz w:val="28"/>
          <w:szCs w:val="28"/>
        </w:rPr>
        <w:t>in</w:t>
      </w:r>
      <w:proofErr w:type="gramEnd"/>
      <w:r w:rsidR="00C97C01" w:rsidRPr="0084719A">
        <w:rPr>
          <w:sz w:val="28"/>
          <w:szCs w:val="28"/>
        </w:rPr>
        <w:t xml:space="preserve"> Support </w:t>
      </w:r>
      <w:bookmarkEnd w:id="0"/>
      <w:r w:rsidR="00C97C01" w:rsidRPr="0084719A">
        <w:rPr>
          <w:sz w:val="28"/>
          <w:szCs w:val="28"/>
        </w:rPr>
        <w:t xml:space="preserve">2, </w:t>
      </w:r>
      <w:r w:rsidR="00C97C01" w:rsidRPr="0084719A">
        <w:rPr>
          <w:i/>
          <w:sz w:val="28"/>
          <w:szCs w:val="28"/>
        </w:rPr>
        <w:t>CREW v. FEC</w:t>
      </w:r>
      <w:r w:rsidR="00C97C01" w:rsidRPr="0084719A">
        <w:rPr>
          <w:sz w:val="28"/>
          <w:szCs w:val="28"/>
        </w:rPr>
        <w:t>, No. 1:14-cv-01419 CRC (D.D.C. Aug. 5, 2015), ECF No. 16.</w:t>
      </w:r>
      <w:r w:rsidR="00C97C01">
        <w:rPr>
          <w:sz w:val="28"/>
          <w:szCs w:val="28"/>
        </w:rPr>
        <w:t xml:space="preserve">  </w:t>
      </w:r>
      <w:r w:rsidR="00AC2AAA">
        <w:rPr>
          <w:sz w:val="28"/>
          <w:szCs w:val="28"/>
        </w:rPr>
        <w:t>A finding that the FEC’s renewed dismissal was consistent with the district court’</w:t>
      </w:r>
      <w:r w:rsidR="00336B80">
        <w:rPr>
          <w:sz w:val="28"/>
          <w:szCs w:val="28"/>
        </w:rPr>
        <w:t>s judgment w</w:t>
      </w:r>
      <w:r w:rsidR="00AC2AAA">
        <w:rPr>
          <w:sz w:val="28"/>
          <w:szCs w:val="28"/>
        </w:rPr>
        <w:t xml:space="preserve">ould </w:t>
      </w:r>
      <w:r w:rsidR="00336B80">
        <w:rPr>
          <w:sz w:val="28"/>
          <w:szCs w:val="28"/>
        </w:rPr>
        <w:t xml:space="preserve">place </w:t>
      </w:r>
      <w:r w:rsidR="00AC2AAA">
        <w:rPr>
          <w:sz w:val="28"/>
          <w:szCs w:val="28"/>
        </w:rPr>
        <w:t>AAN</w:t>
      </w:r>
      <w:r w:rsidR="00336B80">
        <w:rPr>
          <w:sz w:val="28"/>
          <w:szCs w:val="28"/>
        </w:rPr>
        <w:t xml:space="preserve">’s </w:t>
      </w:r>
      <w:r w:rsidR="007E4891">
        <w:rPr>
          <w:sz w:val="28"/>
          <w:szCs w:val="28"/>
        </w:rPr>
        <w:t xml:space="preserve">standing to appeal </w:t>
      </w:r>
      <w:r w:rsidR="00336B80">
        <w:rPr>
          <w:sz w:val="28"/>
          <w:szCs w:val="28"/>
        </w:rPr>
        <w:t>in doubt</w:t>
      </w:r>
      <w:r w:rsidR="00AC2AAA">
        <w:rPr>
          <w:sz w:val="28"/>
          <w:szCs w:val="28"/>
        </w:rPr>
        <w:t xml:space="preserve"> as they would no longer face any risk of losing the benefit of an FEC dismissal.</w:t>
      </w:r>
      <w:r w:rsidR="009F564A">
        <w:rPr>
          <w:sz w:val="28"/>
          <w:szCs w:val="28"/>
        </w:rPr>
        <w:t xml:space="preserve">  Any effort by the Court expended on AAN’s appeal </w:t>
      </w:r>
      <w:r w:rsidR="00640AF9">
        <w:rPr>
          <w:sz w:val="28"/>
          <w:szCs w:val="28"/>
        </w:rPr>
        <w:t>c</w:t>
      </w:r>
      <w:r w:rsidR="009F564A">
        <w:rPr>
          <w:sz w:val="28"/>
          <w:szCs w:val="28"/>
        </w:rPr>
        <w:t>ould then be wasted.</w:t>
      </w:r>
      <w:r w:rsidR="00AC2AAA">
        <w:rPr>
          <w:sz w:val="28"/>
          <w:szCs w:val="28"/>
        </w:rPr>
        <w:t xml:space="preserve">  </w:t>
      </w:r>
      <w:r w:rsidR="00AA3263">
        <w:rPr>
          <w:i/>
          <w:sz w:val="28"/>
          <w:szCs w:val="28"/>
        </w:rPr>
        <w:t>See Hollingsworth v. Perry</w:t>
      </w:r>
      <w:r w:rsidR="00AA3263">
        <w:rPr>
          <w:sz w:val="28"/>
          <w:szCs w:val="28"/>
        </w:rPr>
        <w:t xml:space="preserve">, 133 S. Ct. 2652, 2668 (2013) (vacating decision of appellate court where appellant had no standing to appeal).  </w:t>
      </w:r>
    </w:p>
    <w:p w14:paraId="3690FCE0" w14:textId="4805002F" w:rsidR="006909BA" w:rsidRDefault="00434103" w:rsidP="00B642F8">
      <w:pPr>
        <w:spacing w:line="480" w:lineRule="auto"/>
        <w:ind w:firstLine="720"/>
        <w:rPr>
          <w:sz w:val="28"/>
          <w:szCs w:val="28"/>
        </w:rPr>
      </w:pPr>
      <w:r w:rsidRPr="00AA3263">
        <w:rPr>
          <w:sz w:val="28"/>
          <w:szCs w:val="28"/>
        </w:rPr>
        <w:t>Alternatively</w:t>
      </w:r>
      <w:r>
        <w:rPr>
          <w:sz w:val="28"/>
          <w:szCs w:val="28"/>
        </w:rPr>
        <w:t>, if the district court finds the renewed dismissal was not consistent with the district court’</w:t>
      </w:r>
      <w:r w:rsidR="008832C1">
        <w:rPr>
          <w:sz w:val="28"/>
          <w:szCs w:val="28"/>
        </w:rPr>
        <w:t>s judgment, the court may mak</w:t>
      </w:r>
      <w:r>
        <w:rPr>
          <w:sz w:val="28"/>
          <w:szCs w:val="28"/>
        </w:rPr>
        <w:t xml:space="preserve">e additional findings and conclusions that could </w:t>
      </w:r>
      <w:r w:rsidR="008832C1">
        <w:rPr>
          <w:sz w:val="28"/>
          <w:szCs w:val="28"/>
        </w:rPr>
        <w:t xml:space="preserve">clarify or </w:t>
      </w:r>
      <w:r>
        <w:rPr>
          <w:sz w:val="28"/>
          <w:szCs w:val="28"/>
        </w:rPr>
        <w:t>effectively amend the judgment.</w:t>
      </w:r>
      <w:r w:rsidR="00B642F8">
        <w:rPr>
          <w:sz w:val="28"/>
          <w:szCs w:val="28"/>
        </w:rPr>
        <w:t xml:space="preserve">  </w:t>
      </w:r>
      <w:r w:rsidR="00B642F8" w:rsidRPr="00CE0DFD">
        <w:rPr>
          <w:sz w:val="28"/>
          <w:szCs w:val="28"/>
          <w:highlight w:val="yellow"/>
        </w:rPr>
        <w:t>Although the defendants below have not</w:t>
      </w:r>
      <w:r w:rsidR="008832C1">
        <w:rPr>
          <w:sz w:val="28"/>
          <w:szCs w:val="28"/>
          <w:highlight w:val="yellow"/>
        </w:rPr>
        <w:t xml:space="preserve"> yet</w:t>
      </w:r>
      <w:r w:rsidR="00B642F8" w:rsidRPr="00CE0DFD">
        <w:rPr>
          <w:sz w:val="28"/>
          <w:szCs w:val="28"/>
          <w:highlight w:val="yellow"/>
        </w:rPr>
        <w:t xml:space="preserve"> responded to the order to show cause, CREW presumes they will either oppose the order or argue that the dismissal was consistent with the district court’s judgment.</w:t>
      </w:r>
      <w:r>
        <w:rPr>
          <w:sz w:val="28"/>
          <w:szCs w:val="28"/>
        </w:rPr>
        <w:t xml:space="preserve">  </w:t>
      </w:r>
      <w:r w:rsidR="009B281F">
        <w:rPr>
          <w:sz w:val="28"/>
          <w:szCs w:val="28"/>
        </w:rPr>
        <w:t>It makes little sense for this Court to review the September 19 judgment while the parties dispute what the judgment means before the district court</w:t>
      </w:r>
      <w:r w:rsidR="006909BA">
        <w:rPr>
          <w:sz w:val="28"/>
          <w:szCs w:val="28"/>
        </w:rPr>
        <w:t xml:space="preserve"> and at a time when the appellant might lose standing to appeal based on developments before the agency.</w:t>
      </w:r>
    </w:p>
    <w:p w14:paraId="71772D56" w14:textId="02E4EA3D" w:rsidR="009B281F" w:rsidRDefault="006909BA" w:rsidP="00C97C01">
      <w:pPr>
        <w:spacing w:line="480" w:lineRule="auto"/>
        <w:ind w:firstLine="720"/>
        <w:rPr>
          <w:sz w:val="28"/>
          <w:szCs w:val="28"/>
        </w:rPr>
      </w:pPr>
      <w:r>
        <w:rPr>
          <w:sz w:val="28"/>
          <w:szCs w:val="28"/>
        </w:rPr>
        <w:t>Hol</w:t>
      </w:r>
      <w:r w:rsidR="002B12BA">
        <w:rPr>
          <w:sz w:val="28"/>
          <w:szCs w:val="28"/>
        </w:rPr>
        <w:t xml:space="preserve">ding the appeals </w:t>
      </w:r>
      <w:r>
        <w:rPr>
          <w:sz w:val="28"/>
          <w:szCs w:val="28"/>
        </w:rPr>
        <w:t xml:space="preserve">in abeyance (including the briefing schedule) is appropriate here because it will promote “economy of time and effort” for the Court, counsel, and parties.  </w:t>
      </w:r>
      <w:r>
        <w:rPr>
          <w:i/>
          <w:sz w:val="28"/>
          <w:szCs w:val="28"/>
        </w:rPr>
        <w:t>See Landis</w:t>
      </w:r>
      <w:r>
        <w:rPr>
          <w:sz w:val="28"/>
          <w:szCs w:val="28"/>
        </w:rPr>
        <w:t xml:space="preserve">, 299 U.S. at 255.  </w:t>
      </w:r>
      <w:r w:rsidR="003C509B">
        <w:rPr>
          <w:sz w:val="28"/>
          <w:szCs w:val="28"/>
        </w:rPr>
        <w:t xml:space="preserve">Once the district court resolves the pending motion below, the issues </w:t>
      </w:r>
      <w:r w:rsidR="002B12BA">
        <w:rPr>
          <w:sz w:val="28"/>
          <w:szCs w:val="28"/>
        </w:rPr>
        <w:t>for this Court to resolve will be clarified</w:t>
      </w:r>
      <w:r w:rsidR="0020762F">
        <w:rPr>
          <w:sz w:val="28"/>
          <w:szCs w:val="28"/>
        </w:rPr>
        <w:t>,</w:t>
      </w:r>
      <w:r w:rsidR="002B12BA">
        <w:rPr>
          <w:sz w:val="28"/>
          <w:szCs w:val="28"/>
        </w:rPr>
        <w:t xml:space="preserve"> and the appeal or appeals can proceed.  </w:t>
      </w:r>
    </w:p>
    <w:p w14:paraId="7E2E13A4" w14:textId="640D5E7B" w:rsidR="002B12BA" w:rsidRPr="006909BA" w:rsidRDefault="002B12BA" w:rsidP="00C97C01">
      <w:pPr>
        <w:spacing w:line="480" w:lineRule="auto"/>
        <w:ind w:firstLine="720"/>
        <w:rPr>
          <w:sz w:val="28"/>
          <w:szCs w:val="28"/>
        </w:rPr>
      </w:pPr>
      <w:r>
        <w:rPr>
          <w:sz w:val="28"/>
          <w:szCs w:val="28"/>
        </w:rPr>
        <w:t xml:space="preserve">For the foregoing reasons, the Court should hold in abeyance this case pending the district court’s resolution of the CREW’s post-judgment motion. </w:t>
      </w:r>
    </w:p>
    <w:p w14:paraId="71C7C16C" w14:textId="17C8D93A" w:rsidR="00AC2AAA" w:rsidRPr="00C97C01" w:rsidRDefault="00AC2AAA" w:rsidP="00C97C01">
      <w:pPr>
        <w:spacing w:line="480" w:lineRule="auto"/>
        <w:ind w:firstLine="720"/>
        <w:rPr>
          <w:sz w:val="28"/>
          <w:szCs w:val="28"/>
        </w:rPr>
      </w:pPr>
    </w:p>
    <w:p w14:paraId="75AC8C57" w14:textId="32E476B9" w:rsidR="007A7B69" w:rsidRPr="00F82D8F" w:rsidRDefault="0048095B" w:rsidP="00565660">
      <w:pPr>
        <w:spacing w:line="480" w:lineRule="auto"/>
        <w:ind w:firstLine="720"/>
        <w:rPr>
          <w:sz w:val="28"/>
          <w:szCs w:val="28"/>
        </w:rPr>
      </w:pPr>
      <w:r w:rsidRPr="00F82D8F">
        <w:rPr>
          <w:sz w:val="28"/>
          <w:szCs w:val="28"/>
        </w:rPr>
        <w:t xml:space="preserve">Dated: </w:t>
      </w:r>
      <w:r w:rsidR="00B13A46" w:rsidRPr="00F82D8F">
        <w:rPr>
          <w:sz w:val="28"/>
          <w:szCs w:val="28"/>
        </w:rPr>
        <w:t xml:space="preserve">November </w:t>
      </w:r>
      <w:r w:rsidR="00B13A46" w:rsidRPr="00F82D8F">
        <w:rPr>
          <w:sz w:val="28"/>
          <w:szCs w:val="28"/>
          <w:highlight w:val="yellow"/>
        </w:rPr>
        <w:t>__</w:t>
      </w:r>
      <w:r w:rsidR="00BC6DF4" w:rsidRPr="00F82D8F">
        <w:rPr>
          <w:sz w:val="28"/>
          <w:szCs w:val="28"/>
        </w:rPr>
        <w:t xml:space="preserve">, </w:t>
      </w:r>
      <w:r w:rsidR="005B7245" w:rsidRPr="00F82D8F">
        <w:rPr>
          <w:sz w:val="28"/>
          <w:szCs w:val="28"/>
        </w:rPr>
        <w:t>2016</w:t>
      </w:r>
      <w:r w:rsidRPr="00F82D8F">
        <w:rPr>
          <w:sz w:val="28"/>
          <w:szCs w:val="28"/>
        </w:rPr>
        <w:t>.</w:t>
      </w:r>
    </w:p>
    <w:p w14:paraId="7C2262A2" w14:textId="038207C2" w:rsidR="0048095B" w:rsidRPr="00F82D8F" w:rsidRDefault="007A7B69" w:rsidP="00821E0D">
      <w:pPr>
        <w:pStyle w:val="PlainText1"/>
        <w:tabs>
          <w:tab w:val="left" w:pos="5400"/>
        </w:tabs>
        <w:spacing w:line="240" w:lineRule="auto"/>
        <w:ind w:left="4680"/>
        <w:rPr>
          <w:rFonts w:ascii="Times New Roman" w:hAnsi="Times New Roman"/>
          <w:color w:val="000000"/>
          <w:sz w:val="28"/>
          <w:szCs w:val="28"/>
        </w:rPr>
      </w:pPr>
      <w:r w:rsidRPr="00F82D8F">
        <w:rPr>
          <w:rFonts w:ascii="Times New Roman" w:hAnsi="Times New Roman"/>
          <w:color w:val="000000"/>
          <w:sz w:val="28"/>
          <w:szCs w:val="28"/>
        </w:rPr>
        <w:t>Respectfully submitted,</w:t>
      </w:r>
      <w:r w:rsidR="0048095B" w:rsidRPr="00F82D8F">
        <w:rPr>
          <w:rFonts w:ascii="Times New Roman" w:hAnsi="Times New Roman"/>
          <w:color w:val="000000"/>
          <w:sz w:val="28"/>
          <w:szCs w:val="28"/>
        </w:rPr>
        <w:br/>
      </w:r>
    </w:p>
    <w:p w14:paraId="4E2EEB65" w14:textId="1F8E0249" w:rsidR="0048095B" w:rsidRPr="00F82D8F" w:rsidRDefault="008D7411" w:rsidP="007A7B69">
      <w:pPr>
        <w:pStyle w:val="PlainText1"/>
        <w:tabs>
          <w:tab w:val="left" w:pos="5400"/>
        </w:tabs>
        <w:spacing w:line="240" w:lineRule="auto"/>
        <w:ind w:left="4680"/>
        <w:rPr>
          <w:rFonts w:ascii="Times New Roman" w:hAnsi="Times New Roman"/>
          <w:color w:val="000000"/>
          <w:sz w:val="28"/>
          <w:szCs w:val="28"/>
          <w:u w:val="single"/>
        </w:rPr>
      </w:pPr>
      <w:r w:rsidRPr="00F82D8F">
        <w:rPr>
          <w:rFonts w:ascii="Times New Roman" w:hAnsi="Times New Roman"/>
          <w:i/>
          <w:color w:val="000000"/>
          <w:sz w:val="28"/>
          <w:szCs w:val="28"/>
          <w:u w:val="single"/>
        </w:rPr>
        <w:t>/s</w:t>
      </w:r>
      <w:r w:rsidR="00BC6DF4" w:rsidRPr="00F82D8F">
        <w:rPr>
          <w:rFonts w:ascii="Times New Roman" w:hAnsi="Times New Roman"/>
          <w:i/>
          <w:color w:val="000000"/>
          <w:sz w:val="28"/>
          <w:szCs w:val="28"/>
          <w:u w:val="single"/>
        </w:rPr>
        <w:t>/</w:t>
      </w:r>
      <w:r w:rsidRPr="00F82D8F">
        <w:rPr>
          <w:rFonts w:ascii="Times New Roman" w:hAnsi="Times New Roman"/>
          <w:i/>
          <w:color w:val="000000"/>
          <w:sz w:val="28"/>
          <w:szCs w:val="28"/>
          <w:u w:val="single"/>
        </w:rPr>
        <w:t xml:space="preserve"> Stuart McPhail</w:t>
      </w:r>
      <w:r w:rsidR="0048095B" w:rsidRPr="00F82D8F">
        <w:rPr>
          <w:rFonts w:ascii="Times New Roman" w:hAnsi="Times New Roman"/>
          <w:color w:val="000000"/>
          <w:sz w:val="28"/>
          <w:szCs w:val="28"/>
          <w:u w:val="single"/>
        </w:rPr>
        <w:tab/>
      </w:r>
      <w:r w:rsidR="0048095B" w:rsidRPr="00F82D8F">
        <w:rPr>
          <w:rFonts w:ascii="Times New Roman" w:hAnsi="Times New Roman"/>
          <w:color w:val="000000"/>
          <w:sz w:val="28"/>
          <w:szCs w:val="28"/>
          <w:u w:val="single"/>
        </w:rPr>
        <w:tab/>
      </w:r>
    </w:p>
    <w:p w14:paraId="790955FC" w14:textId="1C20F762" w:rsidR="0048095B" w:rsidRPr="00F82D8F" w:rsidRDefault="0048095B" w:rsidP="007A7B69">
      <w:pPr>
        <w:pStyle w:val="PlainText1"/>
        <w:tabs>
          <w:tab w:val="left" w:pos="5400"/>
        </w:tabs>
        <w:spacing w:line="240" w:lineRule="auto"/>
        <w:ind w:left="4680"/>
        <w:rPr>
          <w:rFonts w:ascii="Times New Roman" w:hAnsi="Times New Roman"/>
          <w:color w:val="000000"/>
          <w:sz w:val="28"/>
          <w:szCs w:val="28"/>
        </w:rPr>
      </w:pPr>
      <w:r w:rsidRPr="00F82D8F">
        <w:rPr>
          <w:rFonts w:ascii="Times New Roman" w:hAnsi="Times New Roman"/>
          <w:color w:val="000000"/>
          <w:sz w:val="28"/>
          <w:szCs w:val="28"/>
        </w:rPr>
        <w:t>Stuart C. McPhail</w:t>
      </w:r>
      <w:r w:rsidR="00252025" w:rsidRPr="00F82D8F">
        <w:rPr>
          <w:rFonts w:ascii="Times New Roman" w:hAnsi="Times New Roman"/>
          <w:color w:val="000000"/>
          <w:sz w:val="28"/>
          <w:szCs w:val="28"/>
        </w:rPr>
        <w:br/>
      </w:r>
      <w:r w:rsidR="00252025" w:rsidRPr="00F82D8F">
        <w:rPr>
          <w:rFonts w:ascii="Times New Roman" w:hAnsi="Times New Roman"/>
          <w:i/>
          <w:color w:val="000000"/>
          <w:sz w:val="28"/>
          <w:szCs w:val="28"/>
        </w:rPr>
        <w:t>smcphail@citizensforethics.org</w:t>
      </w:r>
    </w:p>
    <w:p w14:paraId="0CEE25EF" w14:textId="3290783C" w:rsidR="0048095B" w:rsidRPr="00F82D8F" w:rsidRDefault="00821E0D" w:rsidP="00821E0D">
      <w:pPr>
        <w:pStyle w:val="PlainText1"/>
        <w:tabs>
          <w:tab w:val="left" w:pos="5400"/>
        </w:tabs>
        <w:spacing w:line="240" w:lineRule="auto"/>
        <w:ind w:left="4680"/>
        <w:rPr>
          <w:rFonts w:ascii="Times New Roman" w:hAnsi="Times New Roman"/>
          <w:color w:val="000000"/>
          <w:sz w:val="28"/>
          <w:szCs w:val="28"/>
        </w:rPr>
      </w:pPr>
      <w:r w:rsidRPr="00F82D8F">
        <w:rPr>
          <w:rFonts w:ascii="Times New Roman" w:hAnsi="Times New Roman"/>
          <w:color w:val="000000"/>
          <w:sz w:val="28"/>
          <w:szCs w:val="28"/>
        </w:rPr>
        <w:t>(D.C. Bar. No. 1032529)</w:t>
      </w:r>
    </w:p>
    <w:p w14:paraId="03C7C28D" w14:textId="77777777" w:rsidR="00F4104C" w:rsidRPr="00F82D8F" w:rsidRDefault="00F4104C" w:rsidP="00565660">
      <w:pPr>
        <w:rPr>
          <w:sz w:val="28"/>
          <w:szCs w:val="28"/>
        </w:rPr>
      </w:pPr>
    </w:p>
    <w:p w14:paraId="2A238FE9" w14:textId="5377B841" w:rsidR="00F4104C" w:rsidRPr="00F82D8F" w:rsidRDefault="008D7411" w:rsidP="00F4104C">
      <w:pPr>
        <w:pStyle w:val="PlainText1"/>
        <w:tabs>
          <w:tab w:val="left" w:pos="5400"/>
        </w:tabs>
        <w:spacing w:line="240" w:lineRule="auto"/>
        <w:ind w:left="4680"/>
        <w:rPr>
          <w:rFonts w:ascii="Times New Roman" w:hAnsi="Times New Roman"/>
          <w:color w:val="000000"/>
          <w:sz w:val="28"/>
          <w:szCs w:val="28"/>
          <w:u w:val="single"/>
        </w:rPr>
      </w:pPr>
      <w:r w:rsidRPr="00F82D8F">
        <w:rPr>
          <w:rFonts w:ascii="Times New Roman" w:hAnsi="Times New Roman"/>
          <w:i/>
          <w:color w:val="000000"/>
          <w:sz w:val="28"/>
          <w:szCs w:val="28"/>
          <w:u w:val="single"/>
        </w:rPr>
        <w:t>/s/ Adam J. Rappaport</w:t>
      </w:r>
      <w:r w:rsidR="00F4104C" w:rsidRPr="00F82D8F">
        <w:rPr>
          <w:rFonts w:ascii="Times New Roman" w:hAnsi="Times New Roman"/>
          <w:color w:val="000000"/>
          <w:sz w:val="28"/>
          <w:szCs w:val="28"/>
          <w:u w:val="single"/>
        </w:rPr>
        <w:tab/>
      </w:r>
      <w:r w:rsidR="00F4104C" w:rsidRPr="00F82D8F">
        <w:rPr>
          <w:rFonts w:ascii="Times New Roman" w:hAnsi="Times New Roman"/>
          <w:color w:val="000000"/>
          <w:sz w:val="28"/>
          <w:szCs w:val="28"/>
          <w:u w:val="single"/>
        </w:rPr>
        <w:tab/>
      </w:r>
    </w:p>
    <w:p w14:paraId="79D74977" w14:textId="77777777" w:rsidR="00252025" w:rsidRPr="00F82D8F" w:rsidRDefault="007A7B69" w:rsidP="00252025">
      <w:pPr>
        <w:ind w:left="4680"/>
        <w:rPr>
          <w:sz w:val="28"/>
          <w:szCs w:val="28"/>
        </w:rPr>
      </w:pPr>
      <w:r w:rsidRPr="00F82D8F">
        <w:rPr>
          <w:sz w:val="28"/>
          <w:szCs w:val="28"/>
        </w:rPr>
        <w:t>Adam J. Rappaport</w:t>
      </w:r>
      <w:r w:rsidR="00252025" w:rsidRPr="00F82D8F">
        <w:rPr>
          <w:sz w:val="28"/>
          <w:szCs w:val="28"/>
        </w:rPr>
        <w:br/>
      </w:r>
      <w:r w:rsidR="00252025" w:rsidRPr="00F82D8F">
        <w:rPr>
          <w:i/>
          <w:sz w:val="28"/>
          <w:szCs w:val="28"/>
        </w:rPr>
        <w:t>arappaport@citizensforethics.org</w:t>
      </w:r>
    </w:p>
    <w:p w14:paraId="200A87D1" w14:textId="7D09CB61" w:rsidR="007A7B69" w:rsidRPr="00F82D8F" w:rsidRDefault="007A7B69" w:rsidP="007A7B69">
      <w:pPr>
        <w:ind w:left="4680"/>
        <w:rPr>
          <w:sz w:val="28"/>
          <w:szCs w:val="28"/>
        </w:rPr>
      </w:pPr>
      <w:r w:rsidRPr="00F82D8F">
        <w:rPr>
          <w:sz w:val="28"/>
          <w:szCs w:val="28"/>
        </w:rPr>
        <w:t xml:space="preserve">(D.C. </w:t>
      </w:r>
      <w:proofErr w:type="gramStart"/>
      <w:r w:rsidRPr="00F82D8F">
        <w:rPr>
          <w:sz w:val="28"/>
          <w:szCs w:val="28"/>
        </w:rPr>
        <w:t>Bar</w:t>
      </w:r>
      <w:proofErr w:type="gramEnd"/>
      <w:r w:rsidRPr="00F82D8F">
        <w:rPr>
          <w:sz w:val="28"/>
          <w:szCs w:val="28"/>
        </w:rPr>
        <w:t xml:space="preserve"> No. 479866)</w:t>
      </w:r>
      <w:r w:rsidR="00821E0D" w:rsidRPr="00F82D8F">
        <w:rPr>
          <w:sz w:val="28"/>
          <w:szCs w:val="28"/>
        </w:rPr>
        <w:br/>
      </w:r>
    </w:p>
    <w:p w14:paraId="4F090DB4" w14:textId="77777777" w:rsidR="007A7B69" w:rsidRPr="00F82D8F" w:rsidRDefault="007A7B69" w:rsidP="007A7B69">
      <w:pPr>
        <w:ind w:left="4860" w:hanging="180"/>
        <w:rPr>
          <w:sz w:val="28"/>
          <w:szCs w:val="28"/>
        </w:rPr>
      </w:pPr>
      <w:r w:rsidRPr="00F82D8F">
        <w:rPr>
          <w:sz w:val="28"/>
          <w:szCs w:val="28"/>
        </w:rPr>
        <w:t>Citizens for Responsibility and Ethics</w:t>
      </w:r>
      <w:r w:rsidRPr="00F82D8F">
        <w:rPr>
          <w:sz w:val="28"/>
          <w:szCs w:val="28"/>
        </w:rPr>
        <w:br/>
        <w:t>in Washington</w:t>
      </w:r>
    </w:p>
    <w:p w14:paraId="295F95BF" w14:textId="157F236F" w:rsidR="007A7B69" w:rsidRPr="00F82D8F" w:rsidRDefault="007A7B69" w:rsidP="007A7B69">
      <w:pPr>
        <w:ind w:left="4680"/>
        <w:rPr>
          <w:sz w:val="28"/>
          <w:szCs w:val="28"/>
        </w:rPr>
      </w:pPr>
      <w:r w:rsidRPr="00F82D8F">
        <w:rPr>
          <w:sz w:val="28"/>
          <w:szCs w:val="28"/>
        </w:rPr>
        <w:t>455 Massachusetts Ave., N</w:t>
      </w:r>
      <w:r w:rsidR="00020516" w:rsidRPr="00F82D8F">
        <w:rPr>
          <w:sz w:val="28"/>
          <w:szCs w:val="28"/>
        </w:rPr>
        <w:t>.</w:t>
      </w:r>
      <w:r w:rsidRPr="00F82D8F">
        <w:rPr>
          <w:sz w:val="28"/>
          <w:szCs w:val="28"/>
        </w:rPr>
        <w:t>W</w:t>
      </w:r>
      <w:r w:rsidR="00020516" w:rsidRPr="00F82D8F">
        <w:rPr>
          <w:sz w:val="28"/>
          <w:szCs w:val="28"/>
        </w:rPr>
        <w:t>.</w:t>
      </w:r>
      <w:r w:rsidRPr="00F82D8F">
        <w:rPr>
          <w:sz w:val="28"/>
          <w:szCs w:val="28"/>
        </w:rPr>
        <w:t xml:space="preserve">, </w:t>
      </w:r>
      <w:r w:rsidR="00020516" w:rsidRPr="00F82D8F">
        <w:rPr>
          <w:sz w:val="28"/>
          <w:szCs w:val="28"/>
        </w:rPr>
        <w:t>Sixth Floor</w:t>
      </w:r>
    </w:p>
    <w:p w14:paraId="530094AE" w14:textId="77777777" w:rsidR="007A7B69" w:rsidRPr="00F82D8F" w:rsidRDefault="007A7B69" w:rsidP="007A7B69">
      <w:pPr>
        <w:ind w:left="4680"/>
        <w:rPr>
          <w:sz w:val="28"/>
          <w:szCs w:val="28"/>
        </w:rPr>
      </w:pPr>
      <w:r w:rsidRPr="00F82D8F">
        <w:rPr>
          <w:sz w:val="28"/>
          <w:szCs w:val="28"/>
        </w:rPr>
        <w:t>Washington, D.C.  20001</w:t>
      </w:r>
    </w:p>
    <w:p w14:paraId="5854BE50" w14:textId="77777777" w:rsidR="007A7B69" w:rsidRPr="00F82D8F" w:rsidRDefault="007A7B69" w:rsidP="007A7B69">
      <w:pPr>
        <w:ind w:left="4680"/>
        <w:rPr>
          <w:sz w:val="28"/>
          <w:szCs w:val="28"/>
        </w:rPr>
      </w:pPr>
      <w:r w:rsidRPr="00F82D8F">
        <w:rPr>
          <w:sz w:val="28"/>
          <w:szCs w:val="28"/>
        </w:rPr>
        <w:t>Telephone: (202) 408-5565</w:t>
      </w:r>
    </w:p>
    <w:p w14:paraId="4615DA81" w14:textId="77777777" w:rsidR="007A7B69" w:rsidRPr="00F82D8F" w:rsidRDefault="007A7B69" w:rsidP="007A7B69">
      <w:pPr>
        <w:ind w:left="4680"/>
        <w:rPr>
          <w:sz w:val="28"/>
          <w:szCs w:val="28"/>
        </w:rPr>
      </w:pPr>
      <w:r w:rsidRPr="00F82D8F">
        <w:rPr>
          <w:sz w:val="28"/>
          <w:szCs w:val="28"/>
        </w:rPr>
        <w:t>Fax: (202) 588-5020</w:t>
      </w:r>
    </w:p>
    <w:p w14:paraId="0BA14CBF" w14:textId="77777777" w:rsidR="007A7B69" w:rsidRPr="00F82D8F" w:rsidRDefault="007A7B69" w:rsidP="007A7B69">
      <w:pPr>
        <w:ind w:left="4680"/>
        <w:rPr>
          <w:sz w:val="28"/>
          <w:szCs w:val="28"/>
        </w:rPr>
      </w:pPr>
    </w:p>
    <w:p w14:paraId="4609FDA0" w14:textId="09B54875" w:rsidR="007A7B69" w:rsidRPr="00F82D8F" w:rsidRDefault="007A7B69" w:rsidP="007A7B69">
      <w:pPr>
        <w:ind w:left="4860" w:hanging="180"/>
        <w:rPr>
          <w:i/>
          <w:sz w:val="28"/>
          <w:szCs w:val="28"/>
        </w:rPr>
      </w:pPr>
      <w:r w:rsidRPr="00F82D8F">
        <w:rPr>
          <w:i/>
          <w:sz w:val="28"/>
          <w:szCs w:val="28"/>
        </w:rPr>
        <w:t>Attorney</w:t>
      </w:r>
      <w:r w:rsidR="00B41D06" w:rsidRPr="00F82D8F">
        <w:rPr>
          <w:i/>
          <w:sz w:val="28"/>
          <w:szCs w:val="28"/>
        </w:rPr>
        <w:t>s</w:t>
      </w:r>
      <w:r w:rsidRPr="00F82D8F">
        <w:rPr>
          <w:i/>
          <w:sz w:val="28"/>
          <w:szCs w:val="28"/>
        </w:rPr>
        <w:t xml:space="preserve"> for Citizens for Responsibility and Ethics in Washington</w:t>
      </w:r>
      <w:r w:rsidR="00EB5835" w:rsidRPr="00F82D8F">
        <w:rPr>
          <w:i/>
          <w:sz w:val="28"/>
          <w:szCs w:val="28"/>
        </w:rPr>
        <w:t xml:space="preserve"> and Melanie Sloan</w:t>
      </w:r>
    </w:p>
    <w:p w14:paraId="77CF28AA" w14:textId="77777777" w:rsidR="00B13A46" w:rsidRPr="00F82D8F" w:rsidRDefault="00B13A46" w:rsidP="00741C22">
      <w:pPr>
        <w:spacing w:line="480" w:lineRule="auto"/>
        <w:ind w:firstLine="720"/>
        <w:rPr>
          <w:sz w:val="28"/>
          <w:szCs w:val="28"/>
          <w:u w:val="single"/>
        </w:rPr>
        <w:sectPr w:rsidR="00B13A46" w:rsidRPr="00F82D8F" w:rsidSect="003D7736">
          <w:footerReference w:type="default" r:id="rId8"/>
          <w:pgSz w:w="12240" w:h="15840"/>
          <w:pgMar w:top="1440" w:right="1440" w:bottom="1440" w:left="1440" w:header="720" w:footer="720" w:gutter="0"/>
          <w:pgNumType w:start="1"/>
          <w:cols w:space="720"/>
          <w:docGrid w:linePitch="381"/>
        </w:sectPr>
      </w:pPr>
    </w:p>
    <w:p w14:paraId="7B2EFBDC" w14:textId="04E6336F" w:rsidR="001A683E" w:rsidRPr="00F82D8F" w:rsidRDefault="00B13A46" w:rsidP="00B13A46">
      <w:pPr>
        <w:spacing w:line="480" w:lineRule="auto"/>
        <w:ind w:firstLine="720"/>
        <w:jc w:val="center"/>
        <w:rPr>
          <w:b/>
          <w:sz w:val="28"/>
          <w:szCs w:val="28"/>
        </w:rPr>
      </w:pPr>
      <w:r w:rsidRPr="00F82D8F">
        <w:rPr>
          <w:b/>
          <w:sz w:val="28"/>
          <w:szCs w:val="28"/>
        </w:rPr>
        <w:t>CERTIFICATE OF SERVICE</w:t>
      </w:r>
    </w:p>
    <w:p w14:paraId="6157EB2E" w14:textId="3F6FBA7F" w:rsidR="00B13A46" w:rsidRPr="00F82D8F" w:rsidRDefault="00B13A46" w:rsidP="00B13A46">
      <w:pPr>
        <w:spacing w:line="480" w:lineRule="auto"/>
        <w:ind w:firstLine="720"/>
        <w:rPr>
          <w:sz w:val="28"/>
          <w:szCs w:val="28"/>
        </w:rPr>
      </w:pPr>
      <w:r w:rsidRPr="00F82D8F">
        <w:rPr>
          <w:b/>
          <w:sz w:val="28"/>
          <w:szCs w:val="28"/>
        </w:rPr>
        <w:tab/>
      </w:r>
      <w:r w:rsidRPr="00F82D8F">
        <w:rPr>
          <w:sz w:val="28"/>
          <w:szCs w:val="28"/>
        </w:rPr>
        <w:t xml:space="preserve">I hereby certify that, on November </w:t>
      </w:r>
      <w:r w:rsidRPr="00F82D8F">
        <w:rPr>
          <w:sz w:val="28"/>
          <w:szCs w:val="28"/>
          <w:highlight w:val="yellow"/>
        </w:rPr>
        <w:t>__,</w:t>
      </w:r>
      <w:r w:rsidRPr="00F82D8F">
        <w:rPr>
          <w:sz w:val="28"/>
          <w:szCs w:val="28"/>
        </w:rPr>
        <w:t xml:space="preserve"> 2016, a true and correct copy of Plaintiffs’ notice of cross appeal was filed and served electronically through the Court’s CM/ECF system upon the following counsel of record:</w:t>
      </w:r>
    </w:p>
    <w:p w14:paraId="3F7D8EEB" w14:textId="059CB29A" w:rsidR="00B13A46" w:rsidRPr="00F82D8F" w:rsidRDefault="00B13A46" w:rsidP="00B13A46">
      <w:pPr>
        <w:ind w:firstLine="720"/>
        <w:rPr>
          <w:sz w:val="28"/>
          <w:szCs w:val="28"/>
        </w:rPr>
      </w:pPr>
      <w:r w:rsidRPr="00F82D8F">
        <w:rPr>
          <w:sz w:val="28"/>
          <w:szCs w:val="28"/>
        </w:rPr>
        <w:t xml:space="preserve">Charles </w:t>
      </w:r>
      <w:proofErr w:type="spellStart"/>
      <w:r w:rsidRPr="00F82D8F">
        <w:rPr>
          <w:sz w:val="28"/>
          <w:szCs w:val="28"/>
        </w:rPr>
        <w:t>Kitcher</w:t>
      </w:r>
      <w:proofErr w:type="spellEnd"/>
    </w:p>
    <w:p w14:paraId="3B3DADE2" w14:textId="09FD7947" w:rsidR="00B13A46" w:rsidRPr="00F82D8F" w:rsidRDefault="00B13A46" w:rsidP="00B13A46">
      <w:pPr>
        <w:ind w:firstLine="720"/>
        <w:rPr>
          <w:sz w:val="28"/>
          <w:szCs w:val="28"/>
        </w:rPr>
      </w:pPr>
      <w:r w:rsidRPr="00F82D8F">
        <w:rPr>
          <w:sz w:val="28"/>
          <w:szCs w:val="28"/>
        </w:rPr>
        <w:t xml:space="preserve">Erin R. </w:t>
      </w:r>
      <w:proofErr w:type="spellStart"/>
      <w:r w:rsidRPr="00F82D8F">
        <w:rPr>
          <w:sz w:val="28"/>
          <w:szCs w:val="28"/>
        </w:rPr>
        <w:t>Chlopak</w:t>
      </w:r>
      <w:proofErr w:type="spellEnd"/>
    </w:p>
    <w:p w14:paraId="48449463" w14:textId="2B19C1A3" w:rsidR="00B13A46" w:rsidRPr="00F82D8F" w:rsidRDefault="00B13A46" w:rsidP="00B13A46">
      <w:pPr>
        <w:ind w:firstLine="720"/>
        <w:rPr>
          <w:sz w:val="28"/>
          <w:szCs w:val="28"/>
        </w:rPr>
      </w:pPr>
      <w:r w:rsidRPr="00F82D8F">
        <w:rPr>
          <w:sz w:val="28"/>
          <w:szCs w:val="28"/>
        </w:rPr>
        <w:t>Gregory J. Mueller</w:t>
      </w:r>
    </w:p>
    <w:p w14:paraId="5C224E11" w14:textId="567525D0" w:rsidR="00B13A46" w:rsidRPr="00F82D8F" w:rsidRDefault="00B13A46" w:rsidP="00B13A46">
      <w:pPr>
        <w:ind w:firstLine="720"/>
        <w:rPr>
          <w:sz w:val="28"/>
          <w:szCs w:val="28"/>
        </w:rPr>
      </w:pPr>
      <w:r w:rsidRPr="00F82D8F">
        <w:rPr>
          <w:sz w:val="28"/>
          <w:szCs w:val="28"/>
        </w:rPr>
        <w:t xml:space="preserve">Kevin </w:t>
      </w:r>
      <w:proofErr w:type="spellStart"/>
      <w:r w:rsidRPr="00F82D8F">
        <w:rPr>
          <w:sz w:val="28"/>
          <w:szCs w:val="28"/>
        </w:rPr>
        <w:t>Deeley</w:t>
      </w:r>
      <w:proofErr w:type="spellEnd"/>
    </w:p>
    <w:p w14:paraId="16264D6E" w14:textId="7E9B82A2" w:rsidR="00B13A46" w:rsidRPr="00F82D8F" w:rsidRDefault="00B13A46" w:rsidP="00B13A46">
      <w:pPr>
        <w:ind w:firstLine="720"/>
        <w:rPr>
          <w:sz w:val="28"/>
          <w:szCs w:val="28"/>
        </w:rPr>
      </w:pPr>
      <w:r w:rsidRPr="00F82D8F">
        <w:rPr>
          <w:sz w:val="28"/>
          <w:szCs w:val="28"/>
        </w:rPr>
        <w:t>Federal Election Commission</w:t>
      </w:r>
    </w:p>
    <w:p w14:paraId="673886E2" w14:textId="3741F04C" w:rsidR="00B13A46" w:rsidRPr="00F82D8F" w:rsidRDefault="00B13A46" w:rsidP="00B13A46">
      <w:pPr>
        <w:ind w:firstLine="720"/>
        <w:rPr>
          <w:sz w:val="28"/>
          <w:szCs w:val="28"/>
        </w:rPr>
      </w:pPr>
      <w:r w:rsidRPr="00F82D8F">
        <w:rPr>
          <w:sz w:val="28"/>
          <w:szCs w:val="28"/>
        </w:rPr>
        <w:t>Office of General Counsel</w:t>
      </w:r>
    </w:p>
    <w:p w14:paraId="2EEF8EB1" w14:textId="2ABF1FAB" w:rsidR="00B13A46" w:rsidRPr="00F82D8F" w:rsidRDefault="00B13A46" w:rsidP="00B13A46">
      <w:pPr>
        <w:ind w:firstLine="720"/>
        <w:rPr>
          <w:sz w:val="28"/>
          <w:szCs w:val="28"/>
        </w:rPr>
      </w:pPr>
      <w:r w:rsidRPr="00F82D8F">
        <w:rPr>
          <w:sz w:val="28"/>
          <w:szCs w:val="28"/>
        </w:rPr>
        <w:t>999 E Street, NW</w:t>
      </w:r>
    </w:p>
    <w:p w14:paraId="77AC5ED6" w14:textId="78B7FF2D" w:rsidR="00B13A46" w:rsidRPr="00F82D8F" w:rsidRDefault="00B13A46" w:rsidP="00B13A46">
      <w:pPr>
        <w:ind w:firstLine="720"/>
        <w:rPr>
          <w:sz w:val="28"/>
          <w:szCs w:val="28"/>
        </w:rPr>
      </w:pPr>
      <w:r w:rsidRPr="00F82D8F">
        <w:rPr>
          <w:sz w:val="28"/>
          <w:szCs w:val="28"/>
        </w:rPr>
        <w:t>Washington, DC 20463</w:t>
      </w:r>
    </w:p>
    <w:p w14:paraId="012EBA91" w14:textId="77777777" w:rsidR="00B13A46" w:rsidRPr="00F82D8F" w:rsidRDefault="00B13A46" w:rsidP="00B13A46">
      <w:pPr>
        <w:ind w:firstLine="720"/>
        <w:rPr>
          <w:sz w:val="28"/>
          <w:szCs w:val="28"/>
        </w:rPr>
      </w:pPr>
    </w:p>
    <w:p w14:paraId="45C54B86" w14:textId="3E05BA8D" w:rsidR="00B13A46" w:rsidRPr="00F82D8F" w:rsidRDefault="00B13A46" w:rsidP="00B13A46">
      <w:pPr>
        <w:ind w:firstLine="720"/>
        <w:rPr>
          <w:sz w:val="28"/>
          <w:szCs w:val="28"/>
        </w:rPr>
      </w:pPr>
      <w:r w:rsidRPr="00F82D8F">
        <w:rPr>
          <w:sz w:val="28"/>
          <w:szCs w:val="28"/>
        </w:rPr>
        <w:t>Claire J. Evans</w:t>
      </w:r>
    </w:p>
    <w:p w14:paraId="65734CCB" w14:textId="61B2F41A" w:rsidR="00B13A46" w:rsidRPr="00F82D8F" w:rsidRDefault="00B13A46" w:rsidP="00B13A46">
      <w:pPr>
        <w:ind w:firstLine="720"/>
        <w:rPr>
          <w:sz w:val="28"/>
          <w:szCs w:val="28"/>
        </w:rPr>
      </w:pPr>
      <w:r w:rsidRPr="00F82D8F">
        <w:rPr>
          <w:sz w:val="28"/>
          <w:szCs w:val="28"/>
        </w:rPr>
        <w:t xml:space="preserve">Jan </w:t>
      </w:r>
      <w:proofErr w:type="spellStart"/>
      <w:r w:rsidRPr="00F82D8F">
        <w:rPr>
          <w:sz w:val="28"/>
          <w:szCs w:val="28"/>
        </w:rPr>
        <w:t>Witfold</w:t>
      </w:r>
      <w:proofErr w:type="spellEnd"/>
      <w:r w:rsidRPr="00F82D8F">
        <w:rPr>
          <w:sz w:val="28"/>
          <w:szCs w:val="28"/>
        </w:rPr>
        <w:t xml:space="preserve"> </w:t>
      </w:r>
      <w:proofErr w:type="spellStart"/>
      <w:r w:rsidRPr="00F82D8F">
        <w:rPr>
          <w:sz w:val="28"/>
          <w:szCs w:val="28"/>
        </w:rPr>
        <w:t>Baran</w:t>
      </w:r>
      <w:proofErr w:type="spellEnd"/>
    </w:p>
    <w:p w14:paraId="6182603D" w14:textId="4E4EE09E" w:rsidR="00B13A46" w:rsidRPr="00F82D8F" w:rsidRDefault="00B13A46" w:rsidP="00B13A46">
      <w:pPr>
        <w:ind w:firstLine="720"/>
        <w:rPr>
          <w:sz w:val="28"/>
          <w:szCs w:val="28"/>
        </w:rPr>
      </w:pPr>
      <w:r w:rsidRPr="00F82D8F">
        <w:rPr>
          <w:sz w:val="28"/>
          <w:szCs w:val="28"/>
        </w:rPr>
        <w:t>Caleb P. Burns</w:t>
      </w:r>
    </w:p>
    <w:p w14:paraId="294B7186" w14:textId="430BFD6B" w:rsidR="00B13A46" w:rsidRPr="00F82D8F" w:rsidRDefault="00B13A46" w:rsidP="00B13A46">
      <w:pPr>
        <w:ind w:firstLine="720"/>
        <w:rPr>
          <w:sz w:val="28"/>
          <w:szCs w:val="28"/>
        </w:rPr>
      </w:pPr>
      <w:r w:rsidRPr="00F82D8F">
        <w:rPr>
          <w:sz w:val="28"/>
          <w:szCs w:val="28"/>
        </w:rPr>
        <w:t>Stephen J. Kenny</w:t>
      </w:r>
    </w:p>
    <w:p w14:paraId="7CD29467" w14:textId="0F2EA7BA" w:rsidR="00B13A46" w:rsidRPr="00F82D8F" w:rsidRDefault="00B13A46" w:rsidP="00B13A46">
      <w:pPr>
        <w:ind w:firstLine="720"/>
        <w:rPr>
          <w:sz w:val="28"/>
          <w:szCs w:val="28"/>
        </w:rPr>
      </w:pPr>
      <w:r w:rsidRPr="00F82D8F">
        <w:rPr>
          <w:sz w:val="28"/>
          <w:szCs w:val="28"/>
        </w:rPr>
        <w:t>Wiley Rein LLP</w:t>
      </w:r>
    </w:p>
    <w:p w14:paraId="359423D0" w14:textId="728D5AEB" w:rsidR="00B13A46" w:rsidRPr="00F82D8F" w:rsidRDefault="00B13A46" w:rsidP="00B13A46">
      <w:pPr>
        <w:ind w:firstLine="720"/>
        <w:rPr>
          <w:sz w:val="28"/>
          <w:szCs w:val="28"/>
        </w:rPr>
      </w:pPr>
      <w:r w:rsidRPr="00F82D8F">
        <w:rPr>
          <w:sz w:val="28"/>
          <w:szCs w:val="28"/>
        </w:rPr>
        <w:t>1776 K Street NW</w:t>
      </w:r>
    </w:p>
    <w:p w14:paraId="0BE530CA" w14:textId="16415DF3" w:rsidR="00B13A46" w:rsidRPr="00F82D8F" w:rsidRDefault="00B13A46" w:rsidP="00B13A46">
      <w:pPr>
        <w:ind w:firstLine="720"/>
        <w:rPr>
          <w:sz w:val="28"/>
          <w:szCs w:val="28"/>
        </w:rPr>
      </w:pPr>
      <w:r w:rsidRPr="00F82D8F">
        <w:rPr>
          <w:sz w:val="28"/>
          <w:szCs w:val="28"/>
        </w:rPr>
        <w:t>Washington, DC 20006</w:t>
      </w:r>
    </w:p>
    <w:p w14:paraId="33E5E9A6" w14:textId="77777777" w:rsidR="00B13A46" w:rsidRPr="00F82D8F" w:rsidRDefault="00B13A46" w:rsidP="00B13A46">
      <w:pPr>
        <w:ind w:firstLine="720"/>
        <w:rPr>
          <w:sz w:val="28"/>
          <w:szCs w:val="28"/>
        </w:rPr>
      </w:pPr>
    </w:p>
    <w:sectPr w:rsidR="00B13A46" w:rsidRPr="00F82D8F" w:rsidSect="003D7736">
      <w:pgSz w:w="12240" w:h="15840"/>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25249" w14:textId="77777777" w:rsidR="00A81DE8" w:rsidRDefault="00A81DE8" w:rsidP="00840DAB">
      <w:r>
        <w:separator/>
      </w:r>
    </w:p>
  </w:endnote>
  <w:endnote w:type="continuationSeparator" w:id="0">
    <w:p w14:paraId="218D18B0" w14:textId="77777777" w:rsidR="00A81DE8" w:rsidRDefault="00A81DE8" w:rsidP="0084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6603"/>
      <w:docPartObj>
        <w:docPartGallery w:val="Page Numbers (Bottom of Page)"/>
        <w:docPartUnique/>
      </w:docPartObj>
    </w:sdtPr>
    <w:sdtEndPr>
      <w:rPr>
        <w:szCs w:val="24"/>
      </w:rPr>
    </w:sdtEndPr>
    <w:sdtContent>
      <w:p w14:paraId="3990EB3C" w14:textId="7AE88E59" w:rsidR="009967ED" w:rsidRPr="00011078" w:rsidRDefault="009967ED">
        <w:pPr>
          <w:pStyle w:val="Footer"/>
          <w:jc w:val="center"/>
          <w:rPr>
            <w:szCs w:val="24"/>
          </w:rPr>
        </w:pPr>
        <w:r w:rsidRPr="00011078">
          <w:rPr>
            <w:szCs w:val="24"/>
          </w:rPr>
          <w:fldChar w:fldCharType="begin"/>
        </w:r>
        <w:r w:rsidRPr="00011078">
          <w:rPr>
            <w:szCs w:val="24"/>
          </w:rPr>
          <w:instrText xml:space="preserve"> PAGE   \* MERGEFORMAT </w:instrText>
        </w:r>
        <w:r w:rsidRPr="00011078">
          <w:rPr>
            <w:szCs w:val="24"/>
          </w:rPr>
          <w:fldChar w:fldCharType="separate"/>
        </w:r>
        <w:r w:rsidR="0084719A">
          <w:rPr>
            <w:noProof/>
            <w:szCs w:val="24"/>
          </w:rPr>
          <w:t>1</w:t>
        </w:r>
        <w:r w:rsidRPr="00011078">
          <w:rPr>
            <w:noProof/>
            <w:szCs w:val="24"/>
          </w:rPr>
          <w:fldChar w:fldCharType="end"/>
        </w:r>
      </w:p>
    </w:sdtContent>
  </w:sdt>
  <w:p w14:paraId="079D221C" w14:textId="77777777" w:rsidR="009967ED" w:rsidRDefault="009967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74526" w14:textId="77777777" w:rsidR="00A81DE8" w:rsidRDefault="00A81DE8" w:rsidP="00840DAB">
      <w:r>
        <w:separator/>
      </w:r>
    </w:p>
  </w:footnote>
  <w:footnote w:type="continuationSeparator" w:id="0">
    <w:p w14:paraId="302EDF64" w14:textId="77777777" w:rsidR="00A81DE8" w:rsidRDefault="00A81DE8" w:rsidP="00840DAB">
      <w:r>
        <w:continuationSeparator/>
      </w:r>
    </w:p>
  </w:footnote>
  <w:footnote w:id="1">
    <w:p w14:paraId="4772905D" w14:textId="1A93E8F3" w:rsidR="00F24708" w:rsidRPr="00F24708" w:rsidRDefault="00F24708">
      <w:pPr>
        <w:pStyle w:val="FootnoteText"/>
        <w:rPr>
          <w:sz w:val="28"/>
          <w:szCs w:val="28"/>
        </w:rPr>
      </w:pPr>
      <w:r w:rsidRPr="00F24708">
        <w:rPr>
          <w:rStyle w:val="FootnoteReference"/>
          <w:sz w:val="28"/>
          <w:szCs w:val="28"/>
        </w:rPr>
        <w:footnoteRef/>
      </w:r>
      <w:r w:rsidRPr="00F24708">
        <w:rPr>
          <w:sz w:val="28"/>
          <w:szCs w:val="28"/>
        </w:rPr>
        <w:t xml:space="preserve"> The Federal Election Commission (“FEC”) deadlocked on the question of whether to authorize an appeal to this Court.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14856"/>
    <w:multiLevelType w:val="hybridMultilevel"/>
    <w:tmpl w:val="89E46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977607"/>
    <w:multiLevelType w:val="hybridMultilevel"/>
    <w:tmpl w:val="FA8EC67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3724F0"/>
    <w:multiLevelType w:val="hybridMultilevel"/>
    <w:tmpl w:val="B9CAF2DA"/>
    <w:lvl w:ilvl="0" w:tplc="3C5284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BF388A"/>
    <w:multiLevelType w:val="hybridMultilevel"/>
    <w:tmpl w:val="A2C02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E6046E"/>
    <w:multiLevelType w:val="hybridMultilevel"/>
    <w:tmpl w:val="7B76C3E8"/>
    <w:lvl w:ilvl="0" w:tplc="E1AAF7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6B7822"/>
    <w:multiLevelType w:val="hybridMultilevel"/>
    <w:tmpl w:val="A640626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641F31"/>
    <w:multiLevelType w:val="hybridMultilevel"/>
    <w:tmpl w:val="C0283CFA"/>
    <w:lvl w:ilvl="0" w:tplc="A8A44A54">
      <w:start w:val="1"/>
      <w:numFmt w:val="decimal"/>
      <w:pStyle w:val="Heading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E3937D2"/>
    <w:multiLevelType w:val="hybridMultilevel"/>
    <w:tmpl w:val="15EA053A"/>
    <w:lvl w:ilvl="0" w:tplc="D9F660C4">
      <w:start w:val="1"/>
      <w:numFmt w:val="upperLetter"/>
      <w:pStyle w:val="Heading2"/>
      <w:lvlText w:val="%1."/>
      <w:lvlJc w:val="left"/>
      <w:pPr>
        <w:ind w:left="1080" w:hanging="360"/>
      </w:pPr>
    </w:lvl>
    <w:lvl w:ilvl="1" w:tplc="B186DEF0">
      <w:start w:val="1"/>
      <w:numFmt w:val="lowerLetter"/>
      <w:lvlText w:val="%2."/>
      <w:lvlJc w:val="left"/>
      <w:pPr>
        <w:ind w:left="1800" w:hanging="360"/>
      </w:pPr>
    </w:lvl>
    <w:lvl w:ilvl="2" w:tplc="FC96BAD4">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AA459C"/>
    <w:multiLevelType w:val="hybridMultilevel"/>
    <w:tmpl w:val="5D4A4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70B1260"/>
    <w:multiLevelType w:val="hybridMultilevel"/>
    <w:tmpl w:val="753CDCEE"/>
    <w:lvl w:ilvl="0" w:tplc="36801DD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BD4E36"/>
    <w:multiLevelType w:val="hybridMultilevel"/>
    <w:tmpl w:val="6B96C71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C877F5"/>
    <w:multiLevelType w:val="hybridMultilevel"/>
    <w:tmpl w:val="8E70DD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1B7683"/>
    <w:multiLevelType w:val="hybridMultilevel"/>
    <w:tmpl w:val="A42CD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8A225B"/>
    <w:multiLevelType w:val="hybridMultilevel"/>
    <w:tmpl w:val="5BEE3330"/>
    <w:lvl w:ilvl="0" w:tplc="CD42EE6A">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A571F86"/>
    <w:multiLevelType w:val="hybridMultilevel"/>
    <w:tmpl w:val="3C841068"/>
    <w:lvl w:ilvl="0" w:tplc="F48C20E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55267B"/>
    <w:multiLevelType w:val="hybridMultilevel"/>
    <w:tmpl w:val="9B9A0C3A"/>
    <w:lvl w:ilvl="0" w:tplc="1728BD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2"/>
  </w:num>
  <w:num w:numId="4">
    <w:abstractNumId w:val="0"/>
  </w:num>
  <w:num w:numId="5">
    <w:abstractNumId w:val="10"/>
  </w:num>
  <w:num w:numId="6">
    <w:abstractNumId w:val="8"/>
  </w:num>
  <w:num w:numId="7">
    <w:abstractNumId w:val="12"/>
  </w:num>
  <w:num w:numId="8">
    <w:abstractNumId w:val="9"/>
  </w:num>
  <w:num w:numId="9">
    <w:abstractNumId w:val="9"/>
    <w:lvlOverride w:ilvl="0">
      <w:startOverride w:val="1"/>
    </w:lvlOverride>
  </w:num>
  <w:num w:numId="10">
    <w:abstractNumId w:val="6"/>
  </w:num>
  <w:num w:numId="11">
    <w:abstractNumId w:val="6"/>
  </w:num>
  <w:num w:numId="12">
    <w:abstractNumId w:val="6"/>
    <w:lvlOverride w:ilvl="0">
      <w:startOverride w:val="1"/>
    </w:lvlOverride>
  </w:num>
  <w:num w:numId="13">
    <w:abstractNumId w:val="6"/>
    <w:lvlOverride w:ilvl="0">
      <w:startOverride w:val="1"/>
    </w:lvlOverride>
  </w:num>
  <w:num w:numId="14">
    <w:abstractNumId w:val="14"/>
  </w:num>
  <w:num w:numId="15">
    <w:abstractNumId w:val="1"/>
  </w:num>
  <w:num w:numId="16">
    <w:abstractNumId w:val="7"/>
  </w:num>
  <w:num w:numId="17">
    <w:abstractNumId w:val="7"/>
    <w:lvlOverride w:ilvl="0">
      <w:startOverride w:val="1"/>
    </w:lvlOverride>
  </w:num>
  <w:num w:numId="18">
    <w:abstractNumId w:val="4"/>
  </w:num>
  <w:num w:numId="19">
    <w:abstractNumId w:val="3"/>
  </w:num>
  <w:num w:numId="20">
    <w:abstractNumId w:val="11"/>
  </w:num>
  <w:num w:numId="21">
    <w:abstractNumId w:val="13"/>
  </w:num>
  <w:num w:numId="22">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4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B4"/>
    <w:rsid w:val="000000D5"/>
    <w:rsid w:val="000020EB"/>
    <w:rsid w:val="00004D6D"/>
    <w:rsid w:val="00005CC1"/>
    <w:rsid w:val="0000677E"/>
    <w:rsid w:val="00007081"/>
    <w:rsid w:val="00011078"/>
    <w:rsid w:val="00011479"/>
    <w:rsid w:val="00011832"/>
    <w:rsid w:val="00014F47"/>
    <w:rsid w:val="000168AD"/>
    <w:rsid w:val="00016ECB"/>
    <w:rsid w:val="00020516"/>
    <w:rsid w:val="0002463A"/>
    <w:rsid w:val="00024A82"/>
    <w:rsid w:val="00024E88"/>
    <w:rsid w:val="00030483"/>
    <w:rsid w:val="00032198"/>
    <w:rsid w:val="00032767"/>
    <w:rsid w:val="00033002"/>
    <w:rsid w:val="00033080"/>
    <w:rsid w:val="00033138"/>
    <w:rsid w:val="00034D6D"/>
    <w:rsid w:val="00035A74"/>
    <w:rsid w:val="00036202"/>
    <w:rsid w:val="00041F8B"/>
    <w:rsid w:val="000433D5"/>
    <w:rsid w:val="000435A2"/>
    <w:rsid w:val="000452DD"/>
    <w:rsid w:val="00045AC2"/>
    <w:rsid w:val="00051ADD"/>
    <w:rsid w:val="00055F3A"/>
    <w:rsid w:val="00057710"/>
    <w:rsid w:val="00060830"/>
    <w:rsid w:val="000615D1"/>
    <w:rsid w:val="00061641"/>
    <w:rsid w:val="0006411C"/>
    <w:rsid w:val="00064217"/>
    <w:rsid w:val="00070541"/>
    <w:rsid w:val="00071230"/>
    <w:rsid w:val="0007422E"/>
    <w:rsid w:val="00075A27"/>
    <w:rsid w:val="0007631C"/>
    <w:rsid w:val="000774E2"/>
    <w:rsid w:val="00077DE9"/>
    <w:rsid w:val="000801C9"/>
    <w:rsid w:val="0008065A"/>
    <w:rsid w:val="00083822"/>
    <w:rsid w:val="000858FC"/>
    <w:rsid w:val="00087973"/>
    <w:rsid w:val="000931E5"/>
    <w:rsid w:val="000955E9"/>
    <w:rsid w:val="00097CB9"/>
    <w:rsid w:val="000A3E44"/>
    <w:rsid w:val="000A41A8"/>
    <w:rsid w:val="000A4399"/>
    <w:rsid w:val="000A45CA"/>
    <w:rsid w:val="000A49AE"/>
    <w:rsid w:val="000A4C35"/>
    <w:rsid w:val="000A6E1D"/>
    <w:rsid w:val="000B0DAE"/>
    <w:rsid w:val="000B1DA5"/>
    <w:rsid w:val="000B1E22"/>
    <w:rsid w:val="000C08B9"/>
    <w:rsid w:val="000C192D"/>
    <w:rsid w:val="000C3508"/>
    <w:rsid w:val="000C66DD"/>
    <w:rsid w:val="000C6BC9"/>
    <w:rsid w:val="000D3B53"/>
    <w:rsid w:val="000D46B3"/>
    <w:rsid w:val="000E543D"/>
    <w:rsid w:val="000E761B"/>
    <w:rsid w:val="000F02CC"/>
    <w:rsid w:val="000F42FB"/>
    <w:rsid w:val="000F58CA"/>
    <w:rsid w:val="000F69BF"/>
    <w:rsid w:val="00101968"/>
    <w:rsid w:val="00103C66"/>
    <w:rsid w:val="00104600"/>
    <w:rsid w:val="00107249"/>
    <w:rsid w:val="00112722"/>
    <w:rsid w:val="0011765F"/>
    <w:rsid w:val="0011792D"/>
    <w:rsid w:val="001203F5"/>
    <w:rsid w:val="001242C7"/>
    <w:rsid w:val="00125EF0"/>
    <w:rsid w:val="00126839"/>
    <w:rsid w:val="00127CBC"/>
    <w:rsid w:val="0013066E"/>
    <w:rsid w:val="001318CF"/>
    <w:rsid w:val="00132F67"/>
    <w:rsid w:val="00136B67"/>
    <w:rsid w:val="00137488"/>
    <w:rsid w:val="00140007"/>
    <w:rsid w:val="00140EB4"/>
    <w:rsid w:val="0014388D"/>
    <w:rsid w:val="00145D71"/>
    <w:rsid w:val="00146CF9"/>
    <w:rsid w:val="00146D9F"/>
    <w:rsid w:val="00150480"/>
    <w:rsid w:val="00152000"/>
    <w:rsid w:val="00152CE1"/>
    <w:rsid w:val="001534EF"/>
    <w:rsid w:val="00155662"/>
    <w:rsid w:val="00157DE3"/>
    <w:rsid w:val="00157FF8"/>
    <w:rsid w:val="00162C81"/>
    <w:rsid w:val="001633DE"/>
    <w:rsid w:val="00164C6E"/>
    <w:rsid w:val="00165805"/>
    <w:rsid w:val="00167A88"/>
    <w:rsid w:val="00170369"/>
    <w:rsid w:val="0017164B"/>
    <w:rsid w:val="00171A5F"/>
    <w:rsid w:val="00171DAD"/>
    <w:rsid w:val="001748E4"/>
    <w:rsid w:val="00175176"/>
    <w:rsid w:val="0018278E"/>
    <w:rsid w:val="0018326D"/>
    <w:rsid w:val="00186F87"/>
    <w:rsid w:val="00187AAB"/>
    <w:rsid w:val="00191A18"/>
    <w:rsid w:val="00192CA7"/>
    <w:rsid w:val="00196671"/>
    <w:rsid w:val="001A38E0"/>
    <w:rsid w:val="001A4243"/>
    <w:rsid w:val="001A50F1"/>
    <w:rsid w:val="001A52D0"/>
    <w:rsid w:val="001A5CC5"/>
    <w:rsid w:val="001A683E"/>
    <w:rsid w:val="001B0082"/>
    <w:rsid w:val="001B1010"/>
    <w:rsid w:val="001B133A"/>
    <w:rsid w:val="001B1389"/>
    <w:rsid w:val="001B2B2B"/>
    <w:rsid w:val="001B3F81"/>
    <w:rsid w:val="001B4813"/>
    <w:rsid w:val="001C0513"/>
    <w:rsid w:val="001C2D2F"/>
    <w:rsid w:val="001C32B6"/>
    <w:rsid w:val="001C681B"/>
    <w:rsid w:val="001D135F"/>
    <w:rsid w:val="001D4AC4"/>
    <w:rsid w:val="001D4CFF"/>
    <w:rsid w:val="001D7477"/>
    <w:rsid w:val="001E2EB3"/>
    <w:rsid w:val="001E3EB7"/>
    <w:rsid w:val="001E6A7A"/>
    <w:rsid w:val="001E6F93"/>
    <w:rsid w:val="001F0CEB"/>
    <w:rsid w:val="001F1A2B"/>
    <w:rsid w:val="001F23E6"/>
    <w:rsid w:val="001F3939"/>
    <w:rsid w:val="001F4FF3"/>
    <w:rsid w:val="001F5338"/>
    <w:rsid w:val="001F7ED9"/>
    <w:rsid w:val="002003FB"/>
    <w:rsid w:val="002010E5"/>
    <w:rsid w:val="002014E0"/>
    <w:rsid w:val="00204190"/>
    <w:rsid w:val="0020762F"/>
    <w:rsid w:val="00210D53"/>
    <w:rsid w:val="0021111D"/>
    <w:rsid w:val="00216F3B"/>
    <w:rsid w:val="00220506"/>
    <w:rsid w:val="00221DA3"/>
    <w:rsid w:val="002224EC"/>
    <w:rsid w:val="00223153"/>
    <w:rsid w:val="0022500C"/>
    <w:rsid w:val="00225473"/>
    <w:rsid w:val="00225868"/>
    <w:rsid w:val="00226DB8"/>
    <w:rsid w:val="002270FA"/>
    <w:rsid w:val="00227221"/>
    <w:rsid w:val="00227F1A"/>
    <w:rsid w:val="00233399"/>
    <w:rsid w:val="0023545C"/>
    <w:rsid w:val="0023742D"/>
    <w:rsid w:val="002413B3"/>
    <w:rsid w:val="0024351A"/>
    <w:rsid w:val="002435F7"/>
    <w:rsid w:val="002461A0"/>
    <w:rsid w:val="00250087"/>
    <w:rsid w:val="00252025"/>
    <w:rsid w:val="00252125"/>
    <w:rsid w:val="00252FFA"/>
    <w:rsid w:val="0025396D"/>
    <w:rsid w:val="002545D9"/>
    <w:rsid w:val="00260129"/>
    <w:rsid w:val="00272315"/>
    <w:rsid w:val="0027361F"/>
    <w:rsid w:val="00276D06"/>
    <w:rsid w:val="00277232"/>
    <w:rsid w:val="002801B5"/>
    <w:rsid w:val="00280460"/>
    <w:rsid w:val="00281D8F"/>
    <w:rsid w:val="00284C46"/>
    <w:rsid w:val="00284E53"/>
    <w:rsid w:val="002852F7"/>
    <w:rsid w:val="00285E9A"/>
    <w:rsid w:val="002906CA"/>
    <w:rsid w:val="00290F5E"/>
    <w:rsid w:val="0029288A"/>
    <w:rsid w:val="0029291F"/>
    <w:rsid w:val="00294AC9"/>
    <w:rsid w:val="00294DEE"/>
    <w:rsid w:val="00295E76"/>
    <w:rsid w:val="00297F53"/>
    <w:rsid w:val="002A02E2"/>
    <w:rsid w:val="002A1024"/>
    <w:rsid w:val="002A1547"/>
    <w:rsid w:val="002A3845"/>
    <w:rsid w:val="002A3F3A"/>
    <w:rsid w:val="002B08B7"/>
    <w:rsid w:val="002B12BA"/>
    <w:rsid w:val="002B216A"/>
    <w:rsid w:val="002B2DE2"/>
    <w:rsid w:val="002B3C1C"/>
    <w:rsid w:val="002B5E97"/>
    <w:rsid w:val="002B6276"/>
    <w:rsid w:val="002C05A4"/>
    <w:rsid w:val="002C35AB"/>
    <w:rsid w:val="002C45D8"/>
    <w:rsid w:val="002C4E9F"/>
    <w:rsid w:val="002C5FEC"/>
    <w:rsid w:val="002C6311"/>
    <w:rsid w:val="002C7F3A"/>
    <w:rsid w:val="002D2136"/>
    <w:rsid w:val="002D51A0"/>
    <w:rsid w:val="002D5BBB"/>
    <w:rsid w:val="002D6264"/>
    <w:rsid w:val="002D6740"/>
    <w:rsid w:val="002E3470"/>
    <w:rsid w:val="002E390E"/>
    <w:rsid w:val="002E6A5F"/>
    <w:rsid w:val="002E7FDC"/>
    <w:rsid w:val="002F18D2"/>
    <w:rsid w:val="002F1FC7"/>
    <w:rsid w:val="002F313B"/>
    <w:rsid w:val="002F336E"/>
    <w:rsid w:val="002F3561"/>
    <w:rsid w:val="002F5C05"/>
    <w:rsid w:val="002F6DA1"/>
    <w:rsid w:val="003001F6"/>
    <w:rsid w:val="0030213C"/>
    <w:rsid w:val="00303012"/>
    <w:rsid w:val="00304DD4"/>
    <w:rsid w:val="003052AB"/>
    <w:rsid w:val="00307100"/>
    <w:rsid w:val="00310064"/>
    <w:rsid w:val="00311350"/>
    <w:rsid w:val="00314CFC"/>
    <w:rsid w:val="003157D7"/>
    <w:rsid w:val="003159FA"/>
    <w:rsid w:val="00315F35"/>
    <w:rsid w:val="00316C06"/>
    <w:rsid w:val="00320E71"/>
    <w:rsid w:val="00323AFF"/>
    <w:rsid w:val="00324337"/>
    <w:rsid w:val="0032582C"/>
    <w:rsid w:val="00327FAD"/>
    <w:rsid w:val="0033185B"/>
    <w:rsid w:val="0033253E"/>
    <w:rsid w:val="003330AD"/>
    <w:rsid w:val="00335024"/>
    <w:rsid w:val="00336B80"/>
    <w:rsid w:val="0033730A"/>
    <w:rsid w:val="00340ED1"/>
    <w:rsid w:val="003414B4"/>
    <w:rsid w:val="00343272"/>
    <w:rsid w:val="003453B2"/>
    <w:rsid w:val="00345D64"/>
    <w:rsid w:val="00346614"/>
    <w:rsid w:val="00350786"/>
    <w:rsid w:val="003525AD"/>
    <w:rsid w:val="00355453"/>
    <w:rsid w:val="00355771"/>
    <w:rsid w:val="003558AF"/>
    <w:rsid w:val="00360313"/>
    <w:rsid w:val="00360CD5"/>
    <w:rsid w:val="003613A0"/>
    <w:rsid w:val="003626ED"/>
    <w:rsid w:val="00363F8B"/>
    <w:rsid w:val="003642E0"/>
    <w:rsid w:val="0036511B"/>
    <w:rsid w:val="00365F00"/>
    <w:rsid w:val="00366009"/>
    <w:rsid w:val="003667B9"/>
    <w:rsid w:val="00367A39"/>
    <w:rsid w:val="00372515"/>
    <w:rsid w:val="003728AE"/>
    <w:rsid w:val="00373CE9"/>
    <w:rsid w:val="00375EA1"/>
    <w:rsid w:val="00380603"/>
    <w:rsid w:val="00381C5F"/>
    <w:rsid w:val="0038245B"/>
    <w:rsid w:val="00382A69"/>
    <w:rsid w:val="00382A8F"/>
    <w:rsid w:val="00383860"/>
    <w:rsid w:val="0038545D"/>
    <w:rsid w:val="00386F94"/>
    <w:rsid w:val="00390E48"/>
    <w:rsid w:val="0039238E"/>
    <w:rsid w:val="0039431E"/>
    <w:rsid w:val="00394F28"/>
    <w:rsid w:val="00395513"/>
    <w:rsid w:val="00395A64"/>
    <w:rsid w:val="00397DB3"/>
    <w:rsid w:val="003A0993"/>
    <w:rsid w:val="003A280D"/>
    <w:rsid w:val="003A4187"/>
    <w:rsid w:val="003A4D91"/>
    <w:rsid w:val="003A6503"/>
    <w:rsid w:val="003B211C"/>
    <w:rsid w:val="003B3464"/>
    <w:rsid w:val="003B4099"/>
    <w:rsid w:val="003B503A"/>
    <w:rsid w:val="003B5884"/>
    <w:rsid w:val="003B677F"/>
    <w:rsid w:val="003C079F"/>
    <w:rsid w:val="003C221D"/>
    <w:rsid w:val="003C36B2"/>
    <w:rsid w:val="003C509B"/>
    <w:rsid w:val="003C54EF"/>
    <w:rsid w:val="003C7579"/>
    <w:rsid w:val="003C77E9"/>
    <w:rsid w:val="003C7B62"/>
    <w:rsid w:val="003C7C12"/>
    <w:rsid w:val="003C7FE5"/>
    <w:rsid w:val="003D1D23"/>
    <w:rsid w:val="003D2556"/>
    <w:rsid w:val="003D33CC"/>
    <w:rsid w:val="003D633E"/>
    <w:rsid w:val="003D66A6"/>
    <w:rsid w:val="003D7736"/>
    <w:rsid w:val="003E0B67"/>
    <w:rsid w:val="003E33E9"/>
    <w:rsid w:val="003E5803"/>
    <w:rsid w:val="003E63B2"/>
    <w:rsid w:val="003F194C"/>
    <w:rsid w:val="003F4268"/>
    <w:rsid w:val="00401C0B"/>
    <w:rsid w:val="00403581"/>
    <w:rsid w:val="00403F96"/>
    <w:rsid w:val="00405554"/>
    <w:rsid w:val="004159F0"/>
    <w:rsid w:val="00421995"/>
    <w:rsid w:val="00421B01"/>
    <w:rsid w:val="00423E8B"/>
    <w:rsid w:val="00424267"/>
    <w:rsid w:val="00425AA9"/>
    <w:rsid w:val="0042795F"/>
    <w:rsid w:val="0043213B"/>
    <w:rsid w:val="004336A1"/>
    <w:rsid w:val="004337F5"/>
    <w:rsid w:val="00434103"/>
    <w:rsid w:val="00434363"/>
    <w:rsid w:val="00434DA8"/>
    <w:rsid w:val="00435BC5"/>
    <w:rsid w:val="00435DC7"/>
    <w:rsid w:val="0043612A"/>
    <w:rsid w:val="004379E3"/>
    <w:rsid w:val="00437E58"/>
    <w:rsid w:val="00443299"/>
    <w:rsid w:val="004440B4"/>
    <w:rsid w:val="004451E9"/>
    <w:rsid w:val="00446BF3"/>
    <w:rsid w:val="00447E79"/>
    <w:rsid w:val="00450225"/>
    <w:rsid w:val="00453B9A"/>
    <w:rsid w:val="00453D1B"/>
    <w:rsid w:val="00453E81"/>
    <w:rsid w:val="00454F8F"/>
    <w:rsid w:val="00455231"/>
    <w:rsid w:val="00455F4C"/>
    <w:rsid w:val="004572D4"/>
    <w:rsid w:val="00457C7E"/>
    <w:rsid w:val="00460539"/>
    <w:rsid w:val="00461361"/>
    <w:rsid w:val="004613F6"/>
    <w:rsid w:val="004629BE"/>
    <w:rsid w:val="00463BE3"/>
    <w:rsid w:val="004655FF"/>
    <w:rsid w:val="0046632E"/>
    <w:rsid w:val="00466A34"/>
    <w:rsid w:val="00467007"/>
    <w:rsid w:val="00467823"/>
    <w:rsid w:val="00475131"/>
    <w:rsid w:val="00477DEB"/>
    <w:rsid w:val="0048095B"/>
    <w:rsid w:val="00481432"/>
    <w:rsid w:val="00481DE2"/>
    <w:rsid w:val="004829C1"/>
    <w:rsid w:val="00484822"/>
    <w:rsid w:val="004875B1"/>
    <w:rsid w:val="0049085A"/>
    <w:rsid w:val="00491C7E"/>
    <w:rsid w:val="00494DDF"/>
    <w:rsid w:val="004978D1"/>
    <w:rsid w:val="004A0CCE"/>
    <w:rsid w:val="004A202F"/>
    <w:rsid w:val="004A20E8"/>
    <w:rsid w:val="004B3499"/>
    <w:rsid w:val="004B3B2C"/>
    <w:rsid w:val="004B3DA2"/>
    <w:rsid w:val="004B5B33"/>
    <w:rsid w:val="004B7985"/>
    <w:rsid w:val="004C0CC9"/>
    <w:rsid w:val="004C1221"/>
    <w:rsid w:val="004C1C91"/>
    <w:rsid w:val="004C22A7"/>
    <w:rsid w:val="004C475D"/>
    <w:rsid w:val="004C4CA2"/>
    <w:rsid w:val="004C67D8"/>
    <w:rsid w:val="004C6CB1"/>
    <w:rsid w:val="004C7642"/>
    <w:rsid w:val="004D09ED"/>
    <w:rsid w:val="004D283A"/>
    <w:rsid w:val="004D3752"/>
    <w:rsid w:val="004D4B95"/>
    <w:rsid w:val="004D5F71"/>
    <w:rsid w:val="004D646B"/>
    <w:rsid w:val="004D771A"/>
    <w:rsid w:val="004D7F36"/>
    <w:rsid w:val="004E06EE"/>
    <w:rsid w:val="004E10F6"/>
    <w:rsid w:val="004E1E64"/>
    <w:rsid w:val="004E3227"/>
    <w:rsid w:val="004E4AF2"/>
    <w:rsid w:val="004E58CC"/>
    <w:rsid w:val="004E59E4"/>
    <w:rsid w:val="004E6E2C"/>
    <w:rsid w:val="004E7B87"/>
    <w:rsid w:val="004F0FCC"/>
    <w:rsid w:val="004F31DC"/>
    <w:rsid w:val="004F3BB2"/>
    <w:rsid w:val="004F4031"/>
    <w:rsid w:val="004F5207"/>
    <w:rsid w:val="004F711A"/>
    <w:rsid w:val="00505095"/>
    <w:rsid w:val="005103AF"/>
    <w:rsid w:val="0051200B"/>
    <w:rsid w:val="00514195"/>
    <w:rsid w:val="00514945"/>
    <w:rsid w:val="00514D3D"/>
    <w:rsid w:val="00514F6C"/>
    <w:rsid w:val="0051798B"/>
    <w:rsid w:val="0052258B"/>
    <w:rsid w:val="00523C4E"/>
    <w:rsid w:val="00524629"/>
    <w:rsid w:val="00525861"/>
    <w:rsid w:val="005259E2"/>
    <w:rsid w:val="00525ED0"/>
    <w:rsid w:val="005363AF"/>
    <w:rsid w:val="00536A01"/>
    <w:rsid w:val="00536AFB"/>
    <w:rsid w:val="00536FAB"/>
    <w:rsid w:val="00537302"/>
    <w:rsid w:val="0053741B"/>
    <w:rsid w:val="00540B2F"/>
    <w:rsid w:val="00540ECF"/>
    <w:rsid w:val="00541D84"/>
    <w:rsid w:val="00541F25"/>
    <w:rsid w:val="005425C1"/>
    <w:rsid w:val="00542908"/>
    <w:rsid w:val="00542AFE"/>
    <w:rsid w:val="005435B5"/>
    <w:rsid w:val="00544157"/>
    <w:rsid w:val="00544DC5"/>
    <w:rsid w:val="00545D59"/>
    <w:rsid w:val="005460A3"/>
    <w:rsid w:val="005461F7"/>
    <w:rsid w:val="005465B5"/>
    <w:rsid w:val="00546EFA"/>
    <w:rsid w:val="005471C7"/>
    <w:rsid w:val="00547334"/>
    <w:rsid w:val="0055121E"/>
    <w:rsid w:val="00551B7E"/>
    <w:rsid w:val="005535AB"/>
    <w:rsid w:val="005577BD"/>
    <w:rsid w:val="00557928"/>
    <w:rsid w:val="005625ED"/>
    <w:rsid w:val="00562C84"/>
    <w:rsid w:val="00563EDD"/>
    <w:rsid w:val="00565660"/>
    <w:rsid w:val="00565ABA"/>
    <w:rsid w:val="00565C4C"/>
    <w:rsid w:val="00565CC9"/>
    <w:rsid w:val="005676BB"/>
    <w:rsid w:val="005678F7"/>
    <w:rsid w:val="00570A4C"/>
    <w:rsid w:val="005718C0"/>
    <w:rsid w:val="00571B0E"/>
    <w:rsid w:val="005730BC"/>
    <w:rsid w:val="00577362"/>
    <w:rsid w:val="00577992"/>
    <w:rsid w:val="0058587C"/>
    <w:rsid w:val="00587918"/>
    <w:rsid w:val="005A37B1"/>
    <w:rsid w:val="005A59D0"/>
    <w:rsid w:val="005B0A34"/>
    <w:rsid w:val="005B0DD1"/>
    <w:rsid w:val="005B5B64"/>
    <w:rsid w:val="005B6DE8"/>
    <w:rsid w:val="005B7245"/>
    <w:rsid w:val="005C23B7"/>
    <w:rsid w:val="005C5D17"/>
    <w:rsid w:val="005C5DC0"/>
    <w:rsid w:val="005C691E"/>
    <w:rsid w:val="005D088D"/>
    <w:rsid w:val="005D0A33"/>
    <w:rsid w:val="005D21D3"/>
    <w:rsid w:val="005D2595"/>
    <w:rsid w:val="005D358B"/>
    <w:rsid w:val="005D4F6F"/>
    <w:rsid w:val="005D7998"/>
    <w:rsid w:val="005E0ABD"/>
    <w:rsid w:val="005E2D37"/>
    <w:rsid w:val="005E35FC"/>
    <w:rsid w:val="005E4B97"/>
    <w:rsid w:val="005E6766"/>
    <w:rsid w:val="005E6F61"/>
    <w:rsid w:val="005F1AF1"/>
    <w:rsid w:val="005F2CCB"/>
    <w:rsid w:val="005F3088"/>
    <w:rsid w:val="005F640D"/>
    <w:rsid w:val="005F6DDB"/>
    <w:rsid w:val="00600FFF"/>
    <w:rsid w:val="006017CE"/>
    <w:rsid w:val="0060588E"/>
    <w:rsid w:val="006058EF"/>
    <w:rsid w:val="00605D16"/>
    <w:rsid w:val="006061A2"/>
    <w:rsid w:val="006065CC"/>
    <w:rsid w:val="00610B26"/>
    <w:rsid w:val="00612074"/>
    <w:rsid w:val="006123B5"/>
    <w:rsid w:val="0061316C"/>
    <w:rsid w:val="00613399"/>
    <w:rsid w:val="006135AA"/>
    <w:rsid w:val="006137E3"/>
    <w:rsid w:val="00613E30"/>
    <w:rsid w:val="0061461F"/>
    <w:rsid w:val="006159C5"/>
    <w:rsid w:val="00616179"/>
    <w:rsid w:val="006167A0"/>
    <w:rsid w:val="00617266"/>
    <w:rsid w:val="00621BBF"/>
    <w:rsid w:val="006240F1"/>
    <w:rsid w:val="00625BDF"/>
    <w:rsid w:val="00626362"/>
    <w:rsid w:val="0062659C"/>
    <w:rsid w:val="006269F3"/>
    <w:rsid w:val="00627F8A"/>
    <w:rsid w:val="00630CDE"/>
    <w:rsid w:val="006324FE"/>
    <w:rsid w:val="006353B4"/>
    <w:rsid w:val="00636A1E"/>
    <w:rsid w:val="0063772F"/>
    <w:rsid w:val="00640836"/>
    <w:rsid w:val="00640AF9"/>
    <w:rsid w:val="00641A75"/>
    <w:rsid w:val="006437BE"/>
    <w:rsid w:val="00644E4E"/>
    <w:rsid w:val="006451CC"/>
    <w:rsid w:val="00645242"/>
    <w:rsid w:val="00650238"/>
    <w:rsid w:val="00652634"/>
    <w:rsid w:val="00654380"/>
    <w:rsid w:val="00654464"/>
    <w:rsid w:val="0065634E"/>
    <w:rsid w:val="00656568"/>
    <w:rsid w:val="00661A90"/>
    <w:rsid w:val="00661B0A"/>
    <w:rsid w:val="00663B4D"/>
    <w:rsid w:val="00666D0B"/>
    <w:rsid w:val="00671714"/>
    <w:rsid w:val="00671C55"/>
    <w:rsid w:val="0067223C"/>
    <w:rsid w:val="00672892"/>
    <w:rsid w:val="00672D35"/>
    <w:rsid w:val="006730F1"/>
    <w:rsid w:val="006732EB"/>
    <w:rsid w:val="00675327"/>
    <w:rsid w:val="006775FE"/>
    <w:rsid w:val="006818FF"/>
    <w:rsid w:val="00685AE4"/>
    <w:rsid w:val="00685ED2"/>
    <w:rsid w:val="006860A9"/>
    <w:rsid w:val="006909BA"/>
    <w:rsid w:val="006917A1"/>
    <w:rsid w:val="00692217"/>
    <w:rsid w:val="006929CF"/>
    <w:rsid w:val="0069400B"/>
    <w:rsid w:val="00694F7D"/>
    <w:rsid w:val="006A0777"/>
    <w:rsid w:val="006A24D0"/>
    <w:rsid w:val="006A28CA"/>
    <w:rsid w:val="006A2BC7"/>
    <w:rsid w:val="006A40DF"/>
    <w:rsid w:val="006A4C8F"/>
    <w:rsid w:val="006B1EA2"/>
    <w:rsid w:val="006B540C"/>
    <w:rsid w:val="006B6F49"/>
    <w:rsid w:val="006B79FD"/>
    <w:rsid w:val="006B7AC6"/>
    <w:rsid w:val="006B7BE0"/>
    <w:rsid w:val="006C1FA5"/>
    <w:rsid w:val="006C3528"/>
    <w:rsid w:val="006C3E90"/>
    <w:rsid w:val="006C424E"/>
    <w:rsid w:val="006C4873"/>
    <w:rsid w:val="006C4A69"/>
    <w:rsid w:val="006C586D"/>
    <w:rsid w:val="006C6723"/>
    <w:rsid w:val="006C7A56"/>
    <w:rsid w:val="006D20CF"/>
    <w:rsid w:val="006D3040"/>
    <w:rsid w:val="006D6EF5"/>
    <w:rsid w:val="006E0ACE"/>
    <w:rsid w:val="006E19A9"/>
    <w:rsid w:val="006E5870"/>
    <w:rsid w:val="006F00B3"/>
    <w:rsid w:val="006F02A4"/>
    <w:rsid w:val="006F0E69"/>
    <w:rsid w:val="006F17BB"/>
    <w:rsid w:val="006F53D7"/>
    <w:rsid w:val="006F5679"/>
    <w:rsid w:val="006F69C4"/>
    <w:rsid w:val="006F69CE"/>
    <w:rsid w:val="006F6B6A"/>
    <w:rsid w:val="006F7464"/>
    <w:rsid w:val="007012E5"/>
    <w:rsid w:val="0070285F"/>
    <w:rsid w:val="007037B0"/>
    <w:rsid w:val="00705C26"/>
    <w:rsid w:val="00706633"/>
    <w:rsid w:val="007074E1"/>
    <w:rsid w:val="007135F7"/>
    <w:rsid w:val="00715267"/>
    <w:rsid w:val="007156BB"/>
    <w:rsid w:val="00715F43"/>
    <w:rsid w:val="00721178"/>
    <w:rsid w:val="007215F3"/>
    <w:rsid w:val="0072188D"/>
    <w:rsid w:val="00722977"/>
    <w:rsid w:val="00722DA4"/>
    <w:rsid w:val="007301D7"/>
    <w:rsid w:val="00734446"/>
    <w:rsid w:val="00741645"/>
    <w:rsid w:val="00741C22"/>
    <w:rsid w:val="007422E9"/>
    <w:rsid w:val="0074332E"/>
    <w:rsid w:val="00747AA4"/>
    <w:rsid w:val="007510FB"/>
    <w:rsid w:val="007524EA"/>
    <w:rsid w:val="0075265C"/>
    <w:rsid w:val="00756E81"/>
    <w:rsid w:val="00757592"/>
    <w:rsid w:val="007649DD"/>
    <w:rsid w:val="007650B4"/>
    <w:rsid w:val="00771F90"/>
    <w:rsid w:val="0077328F"/>
    <w:rsid w:val="007744B2"/>
    <w:rsid w:val="00774747"/>
    <w:rsid w:val="00774F21"/>
    <w:rsid w:val="007758F6"/>
    <w:rsid w:val="00775AF3"/>
    <w:rsid w:val="007805A8"/>
    <w:rsid w:val="007813C4"/>
    <w:rsid w:val="00781E0C"/>
    <w:rsid w:val="00782DD0"/>
    <w:rsid w:val="007837F6"/>
    <w:rsid w:val="00790DC7"/>
    <w:rsid w:val="00791899"/>
    <w:rsid w:val="00792C11"/>
    <w:rsid w:val="00793208"/>
    <w:rsid w:val="00793DCD"/>
    <w:rsid w:val="00794965"/>
    <w:rsid w:val="00795A5B"/>
    <w:rsid w:val="00795FC1"/>
    <w:rsid w:val="00797AC2"/>
    <w:rsid w:val="00797FF6"/>
    <w:rsid w:val="007A1331"/>
    <w:rsid w:val="007A21C6"/>
    <w:rsid w:val="007A254C"/>
    <w:rsid w:val="007A5950"/>
    <w:rsid w:val="007A6FB9"/>
    <w:rsid w:val="007A730F"/>
    <w:rsid w:val="007A7B69"/>
    <w:rsid w:val="007A7C3C"/>
    <w:rsid w:val="007B155E"/>
    <w:rsid w:val="007B198F"/>
    <w:rsid w:val="007B3E7F"/>
    <w:rsid w:val="007B49A6"/>
    <w:rsid w:val="007B7D6C"/>
    <w:rsid w:val="007C1686"/>
    <w:rsid w:val="007C4061"/>
    <w:rsid w:val="007C6CF0"/>
    <w:rsid w:val="007D0F3A"/>
    <w:rsid w:val="007D1C10"/>
    <w:rsid w:val="007D3BBD"/>
    <w:rsid w:val="007D3BFC"/>
    <w:rsid w:val="007D5B28"/>
    <w:rsid w:val="007D71BD"/>
    <w:rsid w:val="007E0F0E"/>
    <w:rsid w:val="007E1131"/>
    <w:rsid w:val="007E4891"/>
    <w:rsid w:val="007E634A"/>
    <w:rsid w:val="007E6F20"/>
    <w:rsid w:val="007E7AE8"/>
    <w:rsid w:val="007F2331"/>
    <w:rsid w:val="007F341A"/>
    <w:rsid w:val="007F37EA"/>
    <w:rsid w:val="007F38C2"/>
    <w:rsid w:val="007F77F4"/>
    <w:rsid w:val="007F7D02"/>
    <w:rsid w:val="00800DBE"/>
    <w:rsid w:val="0080169C"/>
    <w:rsid w:val="00801BB8"/>
    <w:rsid w:val="008102C2"/>
    <w:rsid w:val="008122D6"/>
    <w:rsid w:val="00813774"/>
    <w:rsid w:val="008165A8"/>
    <w:rsid w:val="00816B97"/>
    <w:rsid w:val="008175D4"/>
    <w:rsid w:val="00821095"/>
    <w:rsid w:val="00821E0D"/>
    <w:rsid w:val="008220CA"/>
    <w:rsid w:val="00822D44"/>
    <w:rsid w:val="008267F0"/>
    <w:rsid w:val="00827BB5"/>
    <w:rsid w:val="008334D6"/>
    <w:rsid w:val="00833BFC"/>
    <w:rsid w:val="008346DF"/>
    <w:rsid w:val="008354E4"/>
    <w:rsid w:val="0083563F"/>
    <w:rsid w:val="00840DAB"/>
    <w:rsid w:val="0084467F"/>
    <w:rsid w:val="00845315"/>
    <w:rsid w:val="0084719A"/>
    <w:rsid w:val="008520B5"/>
    <w:rsid w:val="008568F0"/>
    <w:rsid w:val="008578CD"/>
    <w:rsid w:val="00862A1D"/>
    <w:rsid w:val="00862D93"/>
    <w:rsid w:val="00863467"/>
    <w:rsid w:val="0086423A"/>
    <w:rsid w:val="0086534D"/>
    <w:rsid w:val="008653E2"/>
    <w:rsid w:val="00865689"/>
    <w:rsid w:val="00866D9F"/>
    <w:rsid w:val="00871AC7"/>
    <w:rsid w:val="00872162"/>
    <w:rsid w:val="008734C4"/>
    <w:rsid w:val="008745C0"/>
    <w:rsid w:val="00875431"/>
    <w:rsid w:val="0087555A"/>
    <w:rsid w:val="008771D9"/>
    <w:rsid w:val="008832C1"/>
    <w:rsid w:val="00886237"/>
    <w:rsid w:val="0088670F"/>
    <w:rsid w:val="00886928"/>
    <w:rsid w:val="00887CB0"/>
    <w:rsid w:val="00890282"/>
    <w:rsid w:val="00890B94"/>
    <w:rsid w:val="008916C5"/>
    <w:rsid w:val="00894FB0"/>
    <w:rsid w:val="0089500C"/>
    <w:rsid w:val="00897DB5"/>
    <w:rsid w:val="008A0A58"/>
    <w:rsid w:val="008A0C00"/>
    <w:rsid w:val="008A0DD5"/>
    <w:rsid w:val="008A2080"/>
    <w:rsid w:val="008A2C59"/>
    <w:rsid w:val="008A586A"/>
    <w:rsid w:val="008A7CC8"/>
    <w:rsid w:val="008B03C2"/>
    <w:rsid w:val="008B3699"/>
    <w:rsid w:val="008B3C0B"/>
    <w:rsid w:val="008B3D26"/>
    <w:rsid w:val="008B3FD0"/>
    <w:rsid w:val="008B5C2B"/>
    <w:rsid w:val="008C58FC"/>
    <w:rsid w:val="008C598C"/>
    <w:rsid w:val="008C70AA"/>
    <w:rsid w:val="008D03A7"/>
    <w:rsid w:val="008D0B99"/>
    <w:rsid w:val="008D2C94"/>
    <w:rsid w:val="008D359B"/>
    <w:rsid w:val="008D55E0"/>
    <w:rsid w:val="008D7411"/>
    <w:rsid w:val="008E7C1C"/>
    <w:rsid w:val="008F1683"/>
    <w:rsid w:val="008F1DB9"/>
    <w:rsid w:val="008F3178"/>
    <w:rsid w:val="008F4B13"/>
    <w:rsid w:val="008F65C2"/>
    <w:rsid w:val="00900071"/>
    <w:rsid w:val="009000A6"/>
    <w:rsid w:val="00901D4C"/>
    <w:rsid w:val="009022A4"/>
    <w:rsid w:val="0090290F"/>
    <w:rsid w:val="009034CA"/>
    <w:rsid w:val="00903503"/>
    <w:rsid w:val="009058A3"/>
    <w:rsid w:val="00905C27"/>
    <w:rsid w:val="00906173"/>
    <w:rsid w:val="0090624A"/>
    <w:rsid w:val="00906C26"/>
    <w:rsid w:val="0091213C"/>
    <w:rsid w:val="00914A47"/>
    <w:rsid w:val="0091501E"/>
    <w:rsid w:val="00915FC9"/>
    <w:rsid w:val="0091674C"/>
    <w:rsid w:val="00917451"/>
    <w:rsid w:val="00920567"/>
    <w:rsid w:val="009219DB"/>
    <w:rsid w:val="00923C19"/>
    <w:rsid w:val="00923DCF"/>
    <w:rsid w:val="009248ED"/>
    <w:rsid w:val="00927A47"/>
    <w:rsid w:val="00930C98"/>
    <w:rsid w:val="00930E8A"/>
    <w:rsid w:val="00931542"/>
    <w:rsid w:val="00931C09"/>
    <w:rsid w:val="00931C50"/>
    <w:rsid w:val="009329AE"/>
    <w:rsid w:val="009354CE"/>
    <w:rsid w:val="009363EA"/>
    <w:rsid w:val="00937404"/>
    <w:rsid w:val="00937747"/>
    <w:rsid w:val="00940338"/>
    <w:rsid w:val="0094044D"/>
    <w:rsid w:val="0094396A"/>
    <w:rsid w:val="009458CC"/>
    <w:rsid w:val="009468C7"/>
    <w:rsid w:val="0094711F"/>
    <w:rsid w:val="0094720B"/>
    <w:rsid w:val="0094722A"/>
    <w:rsid w:val="00951B9F"/>
    <w:rsid w:val="009533B8"/>
    <w:rsid w:val="00953A73"/>
    <w:rsid w:val="009552D8"/>
    <w:rsid w:val="00955E63"/>
    <w:rsid w:val="00957FAD"/>
    <w:rsid w:val="00960113"/>
    <w:rsid w:val="00960980"/>
    <w:rsid w:val="00966784"/>
    <w:rsid w:val="00970722"/>
    <w:rsid w:val="00970815"/>
    <w:rsid w:val="00971A47"/>
    <w:rsid w:val="00972B00"/>
    <w:rsid w:val="009754A9"/>
    <w:rsid w:val="00976D8F"/>
    <w:rsid w:val="00976E3D"/>
    <w:rsid w:val="00977C5B"/>
    <w:rsid w:val="00981902"/>
    <w:rsid w:val="0098450E"/>
    <w:rsid w:val="00984C17"/>
    <w:rsid w:val="0098500F"/>
    <w:rsid w:val="0098640A"/>
    <w:rsid w:val="00987A5D"/>
    <w:rsid w:val="00994FC1"/>
    <w:rsid w:val="0099582D"/>
    <w:rsid w:val="00996154"/>
    <w:rsid w:val="0099633C"/>
    <w:rsid w:val="0099637D"/>
    <w:rsid w:val="009967ED"/>
    <w:rsid w:val="00997FE1"/>
    <w:rsid w:val="009A2495"/>
    <w:rsid w:val="009A27E7"/>
    <w:rsid w:val="009A2988"/>
    <w:rsid w:val="009A4A49"/>
    <w:rsid w:val="009B02A5"/>
    <w:rsid w:val="009B281F"/>
    <w:rsid w:val="009B2C57"/>
    <w:rsid w:val="009B437A"/>
    <w:rsid w:val="009B4842"/>
    <w:rsid w:val="009B58DA"/>
    <w:rsid w:val="009C10A1"/>
    <w:rsid w:val="009C302E"/>
    <w:rsid w:val="009C48A6"/>
    <w:rsid w:val="009D00ED"/>
    <w:rsid w:val="009D05D4"/>
    <w:rsid w:val="009D2034"/>
    <w:rsid w:val="009D20F1"/>
    <w:rsid w:val="009D2580"/>
    <w:rsid w:val="009D390F"/>
    <w:rsid w:val="009D3C77"/>
    <w:rsid w:val="009D68FD"/>
    <w:rsid w:val="009E13B6"/>
    <w:rsid w:val="009E177E"/>
    <w:rsid w:val="009E265C"/>
    <w:rsid w:val="009E2B03"/>
    <w:rsid w:val="009E39D6"/>
    <w:rsid w:val="009E43AF"/>
    <w:rsid w:val="009F3AED"/>
    <w:rsid w:val="009F4681"/>
    <w:rsid w:val="009F50F1"/>
    <w:rsid w:val="009F564A"/>
    <w:rsid w:val="009F67AE"/>
    <w:rsid w:val="00A015DE"/>
    <w:rsid w:val="00A046FB"/>
    <w:rsid w:val="00A06638"/>
    <w:rsid w:val="00A06C42"/>
    <w:rsid w:val="00A07188"/>
    <w:rsid w:val="00A07273"/>
    <w:rsid w:val="00A07FC5"/>
    <w:rsid w:val="00A10B94"/>
    <w:rsid w:val="00A10D4D"/>
    <w:rsid w:val="00A12E4C"/>
    <w:rsid w:val="00A12FDC"/>
    <w:rsid w:val="00A13F48"/>
    <w:rsid w:val="00A14C6C"/>
    <w:rsid w:val="00A1724D"/>
    <w:rsid w:val="00A21C6D"/>
    <w:rsid w:val="00A21F3F"/>
    <w:rsid w:val="00A23A34"/>
    <w:rsid w:val="00A2561D"/>
    <w:rsid w:val="00A3008C"/>
    <w:rsid w:val="00A3281B"/>
    <w:rsid w:val="00A33233"/>
    <w:rsid w:val="00A35C43"/>
    <w:rsid w:val="00A37840"/>
    <w:rsid w:val="00A40612"/>
    <w:rsid w:val="00A42065"/>
    <w:rsid w:val="00A4573A"/>
    <w:rsid w:val="00A46299"/>
    <w:rsid w:val="00A46CF5"/>
    <w:rsid w:val="00A47027"/>
    <w:rsid w:val="00A479D2"/>
    <w:rsid w:val="00A502C3"/>
    <w:rsid w:val="00A517D9"/>
    <w:rsid w:val="00A520DD"/>
    <w:rsid w:val="00A52508"/>
    <w:rsid w:val="00A53C3D"/>
    <w:rsid w:val="00A54D4A"/>
    <w:rsid w:val="00A54EB6"/>
    <w:rsid w:val="00A563BD"/>
    <w:rsid w:val="00A57F13"/>
    <w:rsid w:val="00A62280"/>
    <w:rsid w:val="00A716C1"/>
    <w:rsid w:val="00A71AD4"/>
    <w:rsid w:val="00A73986"/>
    <w:rsid w:val="00A75631"/>
    <w:rsid w:val="00A75A46"/>
    <w:rsid w:val="00A75E76"/>
    <w:rsid w:val="00A8007A"/>
    <w:rsid w:val="00A81D7E"/>
    <w:rsid w:val="00A81DE8"/>
    <w:rsid w:val="00A86354"/>
    <w:rsid w:val="00A86A9D"/>
    <w:rsid w:val="00A939DD"/>
    <w:rsid w:val="00A94EA4"/>
    <w:rsid w:val="00A95617"/>
    <w:rsid w:val="00A95BA0"/>
    <w:rsid w:val="00A97C74"/>
    <w:rsid w:val="00AA086C"/>
    <w:rsid w:val="00AA0A7B"/>
    <w:rsid w:val="00AA262A"/>
    <w:rsid w:val="00AA3263"/>
    <w:rsid w:val="00AA45FE"/>
    <w:rsid w:val="00AA6443"/>
    <w:rsid w:val="00AA66DB"/>
    <w:rsid w:val="00AA68CC"/>
    <w:rsid w:val="00AA7AA5"/>
    <w:rsid w:val="00AB0885"/>
    <w:rsid w:val="00AB428E"/>
    <w:rsid w:val="00AB4DE1"/>
    <w:rsid w:val="00AB54F9"/>
    <w:rsid w:val="00AB5E2D"/>
    <w:rsid w:val="00AC27FE"/>
    <w:rsid w:val="00AC2AAA"/>
    <w:rsid w:val="00AC4B48"/>
    <w:rsid w:val="00AC67BE"/>
    <w:rsid w:val="00AC6E46"/>
    <w:rsid w:val="00AC6F1B"/>
    <w:rsid w:val="00AC77CD"/>
    <w:rsid w:val="00AC782B"/>
    <w:rsid w:val="00AD13F1"/>
    <w:rsid w:val="00AD1428"/>
    <w:rsid w:val="00AD305B"/>
    <w:rsid w:val="00AD44E8"/>
    <w:rsid w:val="00AD4D43"/>
    <w:rsid w:val="00AD72D7"/>
    <w:rsid w:val="00AE0DC7"/>
    <w:rsid w:val="00AE1DE9"/>
    <w:rsid w:val="00AE2122"/>
    <w:rsid w:val="00AE65A5"/>
    <w:rsid w:val="00AE65D3"/>
    <w:rsid w:val="00AE758B"/>
    <w:rsid w:val="00AE762F"/>
    <w:rsid w:val="00AE7838"/>
    <w:rsid w:val="00AF096C"/>
    <w:rsid w:val="00AF44E2"/>
    <w:rsid w:val="00AF486A"/>
    <w:rsid w:val="00AF4B23"/>
    <w:rsid w:val="00AF592B"/>
    <w:rsid w:val="00AF79A4"/>
    <w:rsid w:val="00B00AB9"/>
    <w:rsid w:val="00B00D8D"/>
    <w:rsid w:val="00B03413"/>
    <w:rsid w:val="00B062FF"/>
    <w:rsid w:val="00B12947"/>
    <w:rsid w:val="00B12CCA"/>
    <w:rsid w:val="00B1384B"/>
    <w:rsid w:val="00B13A46"/>
    <w:rsid w:val="00B170ED"/>
    <w:rsid w:val="00B17BC1"/>
    <w:rsid w:val="00B20AAA"/>
    <w:rsid w:val="00B20D03"/>
    <w:rsid w:val="00B2195F"/>
    <w:rsid w:val="00B2327D"/>
    <w:rsid w:val="00B234CB"/>
    <w:rsid w:val="00B24B08"/>
    <w:rsid w:val="00B25BC4"/>
    <w:rsid w:val="00B25F0C"/>
    <w:rsid w:val="00B263D0"/>
    <w:rsid w:val="00B304EF"/>
    <w:rsid w:val="00B321D0"/>
    <w:rsid w:val="00B32BA6"/>
    <w:rsid w:val="00B33B56"/>
    <w:rsid w:val="00B36523"/>
    <w:rsid w:val="00B3681C"/>
    <w:rsid w:val="00B3693D"/>
    <w:rsid w:val="00B372EB"/>
    <w:rsid w:val="00B37CCA"/>
    <w:rsid w:val="00B41D06"/>
    <w:rsid w:val="00B43E74"/>
    <w:rsid w:val="00B43FF9"/>
    <w:rsid w:val="00B44708"/>
    <w:rsid w:val="00B4760D"/>
    <w:rsid w:val="00B51B9C"/>
    <w:rsid w:val="00B520EC"/>
    <w:rsid w:val="00B5274C"/>
    <w:rsid w:val="00B53F58"/>
    <w:rsid w:val="00B54C84"/>
    <w:rsid w:val="00B55722"/>
    <w:rsid w:val="00B63299"/>
    <w:rsid w:val="00B63E9C"/>
    <w:rsid w:val="00B642F8"/>
    <w:rsid w:val="00B64843"/>
    <w:rsid w:val="00B66F8B"/>
    <w:rsid w:val="00B7039E"/>
    <w:rsid w:val="00B7052D"/>
    <w:rsid w:val="00B711B0"/>
    <w:rsid w:val="00B71C11"/>
    <w:rsid w:val="00B72E4C"/>
    <w:rsid w:val="00B74999"/>
    <w:rsid w:val="00B810D3"/>
    <w:rsid w:val="00B845E8"/>
    <w:rsid w:val="00B85EFB"/>
    <w:rsid w:val="00B874F1"/>
    <w:rsid w:val="00B906BB"/>
    <w:rsid w:val="00B91000"/>
    <w:rsid w:val="00B93582"/>
    <w:rsid w:val="00B94C28"/>
    <w:rsid w:val="00B95574"/>
    <w:rsid w:val="00B95716"/>
    <w:rsid w:val="00B9624D"/>
    <w:rsid w:val="00BA1EF6"/>
    <w:rsid w:val="00BA29A3"/>
    <w:rsid w:val="00BA2C0F"/>
    <w:rsid w:val="00BA4884"/>
    <w:rsid w:val="00BA566B"/>
    <w:rsid w:val="00BA63D0"/>
    <w:rsid w:val="00BA7E28"/>
    <w:rsid w:val="00BB0C48"/>
    <w:rsid w:val="00BB20BA"/>
    <w:rsid w:val="00BB20ED"/>
    <w:rsid w:val="00BB216F"/>
    <w:rsid w:val="00BB2A1C"/>
    <w:rsid w:val="00BB45B2"/>
    <w:rsid w:val="00BB72F2"/>
    <w:rsid w:val="00BB7405"/>
    <w:rsid w:val="00BC1491"/>
    <w:rsid w:val="00BC14B5"/>
    <w:rsid w:val="00BC2A22"/>
    <w:rsid w:val="00BC2B44"/>
    <w:rsid w:val="00BC4D6A"/>
    <w:rsid w:val="00BC68C6"/>
    <w:rsid w:val="00BC6B98"/>
    <w:rsid w:val="00BC6DF4"/>
    <w:rsid w:val="00BC790B"/>
    <w:rsid w:val="00BD2B21"/>
    <w:rsid w:val="00BD48BB"/>
    <w:rsid w:val="00BD7AA4"/>
    <w:rsid w:val="00BE5122"/>
    <w:rsid w:val="00BE6615"/>
    <w:rsid w:val="00BE68D8"/>
    <w:rsid w:val="00BE785C"/>
    <w:rsid w:val="00BE7EF0"/>
    <w:rsid w:val="00BE7F3D"/>
    <w:rsid w:val="00BF2246"/>
    <w:rsid w:val="00BF2D18"/>
    <w:rsid w:val="00BF5E99"/>
    <w:rsid w:val="00BF6CD6"/>
    <w:rsid w:val="00BF6F69"/>
    <w:rsid w:val="00BF71C3"/>
    <w:rsid w:val="00BF7DD6"/>
    <w:rsid w:val="00C019BA"/>
    <w:rsid w:val="00C0437F"/>
    <w:rsid w:val="00C043BD"/>
    <w:rsid w:val="00C0605F"/>
    <w:rsid w:val="00C07588"/>
    <w:rsid w:val="00C112FD"/>
    <w:rsid w:val="00C1580E"/>
    <w:rsid w:val="00C164E6"/>
    <w:rsid w:val="00C22380"/>
    <w:rsid w:val="00C22F00"/>
    <w:rsid w:val="00C22FBC"/>
    <w:rsid w:val="00C242F8"/>
    <w:rsid w:val="00C2524F"/>
    <w:rsid w:val="00C25C05"/>
    <w:rsid w:val="00C26319"/>
    <w:rsid w:val="00C30FC4"/>
    <w:rsid w:val="00C3405D"/>
    <w:rsid w:val="00C34336"/>
    <w:rsid w:val="00C34BB1"/>
    <w:rsid w:val="00C34BF7"/>
    <w:rsid w:val="00C3572D"/>
    <w:rsid w:val="00C35FC7"/>
    <w:rsid w:val="00C36747"/>
    <w:rsid w:val="00C3684F"/>
    <w:rsid w:val="00C37B4A"/>
    <w:rsid w:val="00C423B1"/>
    <w:rsid w:val="00C455BA"/>
    <w:rsid w:val="00C51444"/>
    <w:rsid w:val="00C54A76"/>
    <w:rsid w:val="00C55E18"/>
    <w:rsid w:val="00C60D51"/>
    <w:rsid w:val="00C622BE"/>
    <w:rsid w:val="00C64160"/>
    <w:rsid w:val="00C64907"/>
    <w:rsid w:val="00C652A9"/>
    <w:rsid w:val="00C65388"/>
    <w:rsid w:val="00C6637A"/>
    <w:rsid w:val="00C70A5A"/>
    <w:rsid w:val="00C71CB2"/>
    <w:rsid w:val="00C74361"/>
    <w:rsid w:val="00C743EF"/>
    <w:rsid w:val="00C76251"/>
    <w:rsid w:val="00C767A7"/>
    <w:rsid w:val="00C81D31"/>
    <w:rsid w:val="00C824A6"/>
    <w:rsid w:val="00C835BF"/>
    <w:rsid w:val="00C845E5"/>
    <w:rsid w:val="00C873D8"/>
    <w:rsid w:val="00C92940"/>
    <w:rsid w:val="00C95585"/>
    <w:rsid w:val="00C969E0"/>
    <w:rsid w:val="00C96B8D"/>
    <w:rsid w:val="00C97C01"/>
    <w:rsid w:val="00CA09A8"/>
    <w:rsid w:val="00CA27D1"/>
    <w:rsid w:val="00CA5667"/>
    <w:rsid w:val="00CA6E55"/>
    <w:rsid w:val="00CB3233"/>
    <w:rsid w:val="00CB3701"/>
    <w:rsid w:val="00CB38A8"/>
    <w:rsid w:val="00CB41D7"/>
    <w:rsid w:val="00CB5EDA"/>
    <w:rsid w:val="00CB736F"/>
    <w:rsid w:val="00CC079F"/>
    <w:rsid w:val="00CC2F2C"/>
    <w:rsid w:val="00CC3383"/>
    <w:rsid w:val="00CC49E8"/>
    <w:rsid w:val="00CC5E3D"/>
    <w:rsid w:val="00CC60C1"/>
    <w:rsid w:val="00CC7A6F"/>
    <w:rsid w:val="00CD0488"/>
    <w:rsid w:val="00CD2830"/>
    <w:rsid w:val="00CD33EA"/>
    <w:rsid w:val="00CD36A6"/>
    <w:rsid w:val="00CD4BA0"/>
    <w:rsid w:val="00CD4CF6"/>
    <w:rsid w:val="00CD525C"/>
    <w:rsid w:val="00CE04ED"/>
    <w:rsid w:val="00CE0DFD"/>
    <w:rsid w:val="00CE4F45"/>
    <w:rsid w:val="00CE50A5"/>
    <w:rsid w:val="00CE5321"/>
    <w:rsid w:val="00CF0D1E"/>
    <w:rsid w:val="00CF14D0"/>
    <w:rsid w:val="00CF1C49"/>
    <w:rsid w:val="00CF1FA6"/>
    <w:rsid w:val="00CF22D5"/>
    <w:rsid w:val="00CF2781"/>
    <w:rsid w:val="00CF2F3E"/>
    <w:rsid w:val="00CF60D0"/>
    <w:rsid w:val="00CF6290"/>
    <w:rsid w:val="00D01582"/>
    <w:rsid w:val="00D016A5"/>
    <w:rsid w:val="00D0392F"/>
    <w:rsid w:val="00D063FE"/>
    <w:rsid w:val="00D06D03"/>
    <w:rsid w:val="00D10AFF"/>
    <w:rsid w:val="00D11F2B"/>
    <w:rsid w:val="00D13180"/>
    <w:rsid w:val="00D136F4"/>
    <w:rsid w:val="00D141CC"/>
    <w:rsid w:val="00D156D7"/>
    <w:rsid w:val="00D16E53"/>
    <w:rsid w:val="00D2321D"/>
    <w:rsid w:val="00D24405"/>
    <w:rsid w:val="00D24554"/>
    <w:rsid w:val="00D25ED5"/>
    <w:rsid w:val="00D2685E"/>
    <w:rsid w:val="00D27DD9"/>
    <w:rsid w:val="00D32382"/>
    <w:rsid w:val="00D3578A"/>
    <w:rsid w:val="00D35F3E"/>
    <w:rsid w:val="00D40087"/>
    <w:rsid w:val="00D42786"/>
    <w:rsid w:val="00D45312"/>
    <w:rsid w:val="00D46E38"/>
    <w:rsid w:val="00D4704C"/>
    <w:rsid w:val="00D4762C"/>
    <w:rsid w:val="00D47645"/>
    <w:rsid w:val="00D4799B"/>
    <w:rsid w:val="00D50896"/>
    <w:rsid w:val="00D529A5"/>
    <w:rsid w:val="00D557EC"/>
    <w:rsid w:val="00D60528"/>
    <w:rsid w:val="00D614A4"/>
    <w:rsid w:val="00D6367F"/>
    <w:rsid w:val="00D65640"/>
    <w:rsid w:val="00D66651"/>
    <w:rsid w:val="00D66655"/>
    <w:rsid w:val="00D702A8"/>
    <w:rsid w:val="00D70F75"/>
    <w:rsid w:val="00D7385B"/>
    <w:rsid w:val="00D750FE"/>
    <w:rsid w:val="00D7536B"/>
    <w:rsid w:val="00D863EA"/>
    <w:rsid w:val="00D90A0B"/>
    <w:rsid w:val="00D9102F"/>
    <w:rsid w:val="00D92853"/>
    <w:rsid w:val="00D94046"/>
    <w:rsid w:val="00D96C89"/>
    <w:rsid w:val="00D97313"/>
    <w:rsid w:val="00DA155E"/>
    <w:rsid w:val="00DA2360"/>
    <w:rsid w:val="00DA2B47"/>
    <w:rsid w:val="00DA3FEE"/>
    <w:rsid w:val="00DA6108"/>
    <w:rsid w:val="00DA77A8"/>
    <w:rsid w:val="00DB43B7"/>
    <w:rsid w:val="00DB46D2"/>
    <w:rsid w:val="00DB541A"/>
    <w:rsid w:val="00DB66CD"/>
    <w:rsid w:val="00DB7A96"/>
    <w:rsid w:val="00DC0E95"/>
    <w:rsid w:val="00DC2BDC"/>
    <w:rsid w:val="00DC3265"/>
    <w:rsid w:val="00DC3517"/>
    <w:rsid w:val="00DC4B74"/>
    <w:rsid w:val="00DD098E"/>
    <w:rsid w:val="00DD23BB"/>
    <w:rsid w:val="00DD3728"/>
    <w:rsid w:val="00DD518B"/>
    <w:rsid w:val="00DD75BD"/>
    <w:rsid w:val="00DE058B"/>
    <w:rsid w:val="00DE3BDA"/>
    <w:rsid w:val="00DE3D50"/>
    <w:rsid w:val="00DE4232"/>
    <w:rsid w:val="00DF0D9A"/>
    <w:rsid w:val="00DF2E95"/>
    <w:rsid w:val="00DF3B19"/>
    <w:rsid w:val="00DF5AEF"/>
    <w:rsid w:val="00DF5F94"/>
    <w:rsid w:val="00E0003C"/>
    <w:rsid w:val="00E0062C"/>
    <w:rsid w:val="00E015AA"/>
    <w:rsid w:val="00E01710"/>
    <w:rsid w:val="00E0171D"/>
    <w:rsid w:val="00E057F5"/>
    <w:rsid w:val="00E12CB4"/>
    <w:rsid w:val="00E12DEB"/>
    <w:rsid w:val="00E131C1"/>
    <w:rsid w:val="00E13D77"/>
    <w:rsid w:val="00E14F97"/>
    <w:rsid w:val="00E319CD"/>
    <w:rsid w:val="00E331D0"/>
    <w:rsid w:val="00E358DF"/>
    <w:rsid w:val="00E3736C"/>
    <w:rsid w:val="00E374C0"/>
    <w:rsid w:val="00E378D1"/>
    <w:rsid w:val="00E402DE"/>
    <w:rsid w:val="00E40D1C"/>
    <w:rsid w:val="00E43974"/>
    <w:rsid w:val="00E442AF"/>
    <w:rsid w:val="00E506D7"/>
    <w:rsid w:val="00E5642A"/>
    <w:rsid w:val="00E56998"/>
    <w:rsid w:val="00E57002"/>
    <w:rsid w:val="00E57140"/>
    <w:rsid w:val="00E6060F"/>
    <w:rsid w:val="00E60988"/>
    <w:rsid w:val="00E60F25"/>
    <w:rsid w:val="00E61F16"/>
    <w:rsid w:val="00E6419A"/>
    <w:rsid w:val="00E6575F"/>
    <w:rsid w:val="00E6584D"/>
    <w:rsid w:val="00E66C37"/>
    <w:rsid w:val="00E67C19"/>
    <w:rsid w:val="00E70294"/>
    <w:rsid w:val="00E7285D"/>
    <w:rsid w:val="00E74DD6"/>
    <w:rsid w:val="00E77B3F"/>
    <w:rsid w:val="00E81696"/>
    <w:rsid w:val="00E81BCD"/>
    <w:rsid w:val="00E83D2C"/>
    <w:rsid w:val="00E83F72"/>
    <w:rsid w:val="00E8417A"/>
    <w:rsid w:val="00E84D81"/>
    <w:rsid w:val="00E8514B"/>
    <w:rsid w:val="00E87E6A"/>
    <w:rsid w:val="00E9164B"/>
    <w:rsid w:val="00E92AC1"/>
    <w:rsid w:val="00E97436"/>
    <w:rsid w:val="00E97A53"/>
    <w:rsid w:val="00E97E54"/>
    <w:rsid w:val="00EA097A"/>
    <w:rsid w:val="00EA1BB4"/>
    <w:rsid w:val="00EA4E3D"/>
    <w:rsid w:val="00EB01BC"/>
    <w:rsid w:val="00EB065A"/>
    <w:rsid w:val="00EB0C28"/>
    <w:rsid w:val="00EB0DDD"/>
    <w:rsid w:val="00EB3A5A"/>
    <w:rsid w:val="00EB5835"/>
    <w:rsid w:val="00EC4BDF"/>
    <w:rsid w:val="00EC57A7"/>
    <w:rsid w:val="00EC5BD2"/>
    <w:rsid w:val="00EC6416"/>
    <w:rsid w:val="00EC765B"/>
    <w:rsid w:val="00ED2911"/>
    <w:rsid w:val="00ED393D"/>
    <w:rsid w:val="00ED538D"/>
    <w:rsid w:val="00ED587D"/>
    <w:rsid w:val="00EE0E55"/>
    <w:rsid w:val="00EE1589"/>
    <w:rsid w:val="00EE21E3"/>
    <w:rsid w:val="00EE2A7B"/>
    <w:rsid w:val="00EE3F20"/>
    <w:rsid w:val="00EF35F1"/>
    <w:rsid w:val="00EF378A"/>
    <w:rsid w:val="00EF55B3"/>
    <w:rsid w:val="00EF5759"/>
    <w:rsid w:val="00F00F20"/>
    <w:rsid w:val="00F03533"/>
    <w:rsid w:val="00F03C6D"/>
    <w:rsid w:val="00F079E1"/>
    <w:rsid w:val="00F10322"/>
    <w:rsid w:val="00F12DF8"/>
    <w:rsid w:val="00F13467"/>
    <w:rsid w:val="00F148A6"/>
    <w:rsid w:val="00F14FE2"/>
    <w:rsid w:val="00F15454"/>
    <w:rsid w:val="00F16A32"/>
    <w:rsid w:val="00F179C6"/>
    <w:rsid w:val="00F17CD8"/>
    <w:rsid w:val="00F23525"/>
    <w:rsid w:val="00F24708"/>
    <w:rsid w:val="00F2728F"/>
    <w:rsid w:val="00F301A2"/>
    <w:rsid w:val="00F30F37"/>
    <w:rsid w:val="00F314CB"/>
    <w:rsid w:val="00F332AE"/>
    <w:rsid w:val="00F342F0"/>
    <w:rsid w:val="00F4104C"/>
    <w:rsid w:val="00F45559"/>
    <w:rsid w:val="00F46702"/>
    <w:rsid w:val="00F5478E"/>
    <w:rsid w:val="00F548E0"/>
    <w:rsid w:val="00F553CB"/>
    <w:rsid w:val="00F601EF"/>
    <w:rsid w:val="00F60748"/>
    <w:rsid w:val="00F61472"/>
    <w:rsid w:val="00F61DFE"/>
    <w:rsid w:val="00F6262B"/>
    <w:rsid w:val="00F636B7"/>
    <w:rsid w:val="00F6785E"/>
    <w:rsid w:val="00F76ACB"/>
    <w:rsid w:val="00F77992"/>
    <w:rsid w:val="00F81471"/>
    <w:rsid w:val="00F81955"/>
    <w:rsid w:val="00F82D8F"/>
    <w:rsid w:val="00F833C0"/>
    <w:rsid w:val="00F846DC"/>
    <w:rsid w:val="00F85BA6"/>
    <w:rsid w:val="00F87A1E"/>
    <w:rsid w:val="00F904C7"/>
    <w:rsid w:val="00F906F7"/>
    <w:rsid w:val="00F94D16"/>
    <w:rsid w:val="00F9686C"/>
    <w:rsid w:val="00F97073"/>
    <w:rsid w:val="00FA0BB3"/>
    <w:rsid w:val="00FA16BB"/>
    <w:rsid w:val="00FA2C19"/>
    <w:rsid w:val="00FA3F51"/>
    <w:rsid w:val="00FA49DF"/>
    <w:rsid w:val="00FA6DCB"/>
    <w:rsid w:val="00FA7379"/>
    <w:rsid w:val="00FA7F22"/>
    <w:rsid w:val="00FB0F04"/>
    <w:rsid w:val="00FB169E"/>
    <w:rsid w:val="00FB5305"/>
    <w:rsid w:val="00FB634E"/>
    <w:rsid w:val="00FB7AD8"/>
    <w:rsid w:val="00FC011F"/>
    <w:rsid w:val="00FC03D8"/>
    <w:rsid w:val="00FC1F70"/>
    <w:rsid w:val="00FC2697"/>
    <w:rsid w:val="00FC3F38"/>
    <w:rsid w:val="00FC597A"/>
    <w:rsid w:val="00FC73BC"/>
    <w:rsid w:val="00FC753E"/>
    <w:rsid w:val="00FD0541"/>
    <w:rsid w:val="00FD22FE"/>
    <w:rsid w:val="00FD3258"/>
    <w:rsid w:val="00FD6E4D"/>
    <w:rsid w:val="00FD6FB7"/>
    <w:rsid w:val="00FE03A2"/>
    <w:rsid w:val="00FE10BF"/>
    <w:rsid w:val="00FE1704"/>
    <w:rsid w:val="00FE18C7"/>
    <w:rsid w:val="00FE2746"/>
    <w:rsid w:val="00FE4AAA"/>
    <w:rsid w:val="00FE4C57"/>
    <w:rsid w:val="00FE4E5B"/>
    <w:rsid w:val="00FE68D8"/>
    <w:rsid w:val="00FF2AD1"/>
    <w:rsid w:val="00FF4CBC"/>
    <w:rsid w:val="00FF53FA"/>
    <w:rsid w:val="00FF6849"/>
    <w:rsid w:val="00FF6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E31F0C"/>
  <w15:docId w15:val="{03E548F4-FC22-4635-BCE8-F58EABB4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3C2"/>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187AAB"/>
    <w:pPr>
      <w:keepNext/>
      <w:keepLines/>
      <w:spacing w:line="480" w:lineRule="auto"/>
      <w:jc w:val="center"/>
      <w:outlineLvl w:val="0"/>
    </w:pPr>
    <w:rPr>
      <w:rFonts w:eastAsiaTheme="majorEastAsia" w:cstheme="majorBidi"/>
      <w:b/>
      <w:szCs w:val="32"/>
      <w:u w:val="single"/>
    </w:rPr>
  </w:style>
  <w:style w:type="paragraph" w:styleId="Heading2">
    <w:name w:val="heading 2"/>
    <w:basedOn w:val="Normal"/>
    <w:next w:val="Normal"/>
    <w:link w:val="Heading2Char"/>
    <w:autoRedefine/>
    <w:uiPriority w:val="9"/>
    <w:unhideWhenUsed/>
    <w:qFormat/>
    <w:rsid w:val="00542908"/>
    <w:pPr>
      <w:keepNext/>
      <w:keepLines/>
      <w:numPr>
        <w:numId w:val="16"/>
      </w:numPr>
      <w:spacing w:after="24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87A5D"/>
    <w:pPr>
      <w:keepNext/>
      <w:keepLines/>
      <w:numPr>
        <w:numId w:val="10"/>
      </w:numPr>
      <w:spacing w:after="240"/>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587918"/>
    <w:pPr>
      <w:numPr>
        <w:numId w:val="21"/>
      </w:numPr>
      <w:spacing w:after="24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inText1">
    <w:name w:val="Plain Text1"/>
    <w:basedOn w:val="Normal"/>
    <w:rsid w:val="00225868"/>
    <w:pPr>
      <w:spacing w:line="480" w:lineRule="auto"/>
      <w:ind w:right="-720"/>
      <w:textAlignment w:val="baseline"/>
    </w:pPr>
    <w:rPr>
      <w:rFonts w:ascii="Courier New" w:hAnsi="Courier New"/>
    </w:rPr>
  </w:style>
  <w:style w:type="paragraph" w:customStyle="1" w:styleId="Default">
    <w:name w:val="Default"/>
    <w:rsid w:val="00225868"/>
    <w:pPr>
      <w:autoSpaceDE w:val="0"/>
      <w:autoSpaceDN w:val="0"/>
      <w:adjustRightInd w:val="0"/>
      <w:spacing w:after="0" w:line="480" w:lineRule="auto"/>
      <w:ind w:left="720" w:hanging="36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225868"/>
    <w:rPr>
      <w:color w:val="0000FF" w:themeColor="hyperlink"/>
      <w:u w:val="single"/>
    </w:rPr>
  </w:style>
  <w:style w:type="paragraph" w:styleId="Header">
    <w:name w:val="header"/>
    <w:basedOn w:val="Normal"/>
    <w:link w:val="HeaderChar"/>
    <w:uiPriority w:val="99"/>
    <w:unhideWhenUsed/>
    <w:rsid w:val="00840DAB"/>
    <w:pPr>
      <w:tabs>
        <w:tab w:val="center" w:pos="4680"/>
        <w:tab w:val="right" w:pos="9360"/>
      </w:tabs>
    </w:pPr>
  </w:style>
  <w:style w:type="character" w:customStyle="1" w:styleId="HeaderChar">
    <w:name w:val="Header Char"/>
    <w:basedOn w:val="DefaultParagraphFont"/>
    <w:link w:val="Header"/>
    <w:uiPriority w:val="99"/>
    <w:rsid w:val="00840DAB"/>
    <w:rPr>
      <w:rFonts w:ascii="Times New Roman" w:eastAsia="Times New Roman" w:hAnsi="Times New Roman" w:cs="Times New Roman"/>
      <w:sz w:val="28"/>
      <w:szCs w:val="20"/>
    </w:rPr>
  </w:style>
  <w:style w:type="paragraph" w:styleId="Footer">
    <w:name w:val="footer"/>
    <w:basedOn w:val="Normal"/>
    <w:link w:val="FooterChar"/>
    <w:uiPriority w:val="99"/>
    <w:unhideWhenUsed/>
    <w:rsid w:val="00840DAB"/>
    <w:pPr>
      <w:tabs>
        <w:tab w:val="center" w:pos="4680"/>
        <w:tab w:val="right" w:pos="9360"/>
      </w:tabs>
    </w:pPr>
  </w:style>
  <w:style w:type="character" w:customStyle="1" w:styleId="FooterChar">
    <w:name w:val="Footer Char"/>
    <w:basedOn w:val="DefaultParagraphFont"/>
    <w:link w:val="Footer"/>
    <w:uiPriority w:val="99"/>
    <w:rsid w:val="00840DAB"/>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2224EC"/>
    <w:rPr>
      <w:rFonts w:ascii="Tahoma" w:hAnsi="Tahoma" w:cs="Tahoma"/>
      <w:sz w:val="16"/>
      <w:szCs w:val="16"/>
    </w:rPr>
  </w:style>
  <w:style w:type="character" w:customStyle="1" w:styleId="BalloonTextChar">
    <w:name w:val="Balloon Text Char"/>
    <w:basedOn w:val="DefaultParagraphFont"/>
    <w:link w:val="BalloonText"/>
    <w:uiPriority w:val="99"/>
    <w:semiHidden/>
    <w:rsid w:val="002224EC"/>
    <w:rPr>
      <w:rFonts w:ascii="Tahoma" w:eastAsia="Times New Roman" w:hAnsi="Tahoma" w:cs="Tahoma"/>
      <w:sz w:val="16"/>
      <w:szCs w:val="16"/>
    </w:rPr>
  </w:style>
  <w:style w:type="table" w:styleId="TableGrid">
    <w:name w:val="Table Grid"/>
    <w:basedOn w:val="TableNormal"/>
    <w:uiPriority w:val="59"/>
    <w:rsid w:val="003B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D6264"/>
    <w:rPr>
      <w:sz w:val="20"/>
    </w:rPr>
  </w:style>
  <w:style w:type="character" w:customStyle="1" w:styleId="FootnoteTextChar">
    <w:name w:val="Footnote Text Char"/>
    <w:basedOn w:val="DefaultParagraphFont"/>
    <w:link w:val="FootnoteText"/>
    <w:uiPriority w:val="99"/>
    <w:semiHidden/>
    <w:rsid w:val="002D626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D6264"/>
    <w:rPr>
      <w:vertAlign w:val="superscript"/>
    </w:rPr>
  </w:style>
  <w:style w:type="paragraph" w:styleId="ListParagraph">
    <w:name w:val="List Paragraph"/>
    <w:basedOn w:val="Normal"/>
    <w:uiPriority w:val="34"/>
    <w:qFormat/>
    <w:rsid w:val="00D70F75"/>
    <w:pPr>
      <w:ind w:left="720"/>
      <w:contextualSpacing/>
    </w:pPr>
  </w:style>
  <w:style w:type="character" w:styleId="CommentReference">
    <w:name w:val="annotation reference"/>
    <w:basedOn w:val="DefaultParagraphFont"/>
    <w:uiPriority w:val="99"/>
    <w:semiHidden/>
    <w:unhideWhenUsed/>
    <w:rsid w:val="004F0FCC"/>
    <w:rPr>
      <w:sz w:val="16"/>
      <w:szCs w:val="16"/>
    </w:rPr>
  </w:style>
  <w:style w:type="paragraph" w:styleId="CommentText">
    <w:name w:val="annotation text"/>
    <w:basedOn w:val="Normal"/>
    <w:link w:val="CommentTextChar"/>
    <w:uiPriority w:val="99"/>
    <w:semiHidden/>
    <w:unhideWhenUsed/>
    <w:rsid w:val="004F0FCC"/>
    <w:rPr>
      <w:sz w:val="20"/>
    </w:rPr>
  </w:style>
  <w:style w:type="character" w:customStyle="1" w:styleId="CommentTextChar">
    <w:name w:val="Comment Text Char"/>
    <w:basedOn w:val="DefaultParagraphFont"/>
    <w:link w:val="CommentText"/>
    <w:uiPriority w:val="99"/>
    <w:semiHidden/>
    <w:rsid w:val="004F0F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0FCC"/>
    <w:rPr>
      <w:b/>
      <w:bCs/>
    </w:rPr>
  </w:style>
  <w:style w:type="character" w:customStyle="1" w:styleId="CommentSubjectChar">
    <w:name w:val="Comment Subject Char"/>
    <w:basedOn w:val="CommentTextChar"/>
    <w:link w:val="CommentSubject"/>
    <w:uiPriority w:val="99"/>
    <w:semiHidden/>
    <w:rsid w:val="004F0FCC"/>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187AAB"/>
    <w:rPr>
      <w:rFonts w:ascii="Times New Roman" w:eastAsiaTheme="majorEastAsia" w:hAnsi="Times New Roman" w:cstheme="majorBidi"/>
      <w:b/>
      <w:sz w:val="24"/>
      <w:szCs w:val="32"/>
      <w:u w:val="single"/>
    </w:rPr>
  </w:style>
  <w:style w:type="character" w:customStyle="1" w:styleId="Heading2Char">
    <w:name w:val="Heading 2 Char"/>
    <w:basedOn w:val="DefaultParagraphFont"/>
    <w:link w:val="Heading2"/>
    <w:uiPriority w:val="9"/>
    <w:rsid w:val="00542908"/>
    <w:rPr>
      <w:rFonts w:ascii="Times New Roman" w:eastAsiaTheme="majorEastAsia" w:hAnsi="Times New Roman" w:cstheme="majorBidi"/>
      <w:b/>
      <w:sz w:val="24"/>
      <w:szCs w:val="26"/>
    </w:rPr>
  </w:style>
  <w:style w:type="paragraph" w:styleId="EndnoteText">
    <w:name w:val="endnote text"/>
    <w:basedOn w:val="Normal"/>
    <w:link w:val="EndnoteTextChar"/>
    <w:uiPriority w:val="99"/>
    <w:semiHidden/>
    <w:unhideWhenUsed/>
    <w:rsid w:val="00335024"/>
    <w:rPr>
      <w:sz w:val="20"/>
    </w:rPr>
  </w:style>
  <w:style w:type="character" w:customStyle="1" w:styleId="EndnoteTextChar">
    <w:name w:val="Endnote Text Char"/>
    <w:basedOn w:val="DefaultParagraphFont"/>
    <w:link w:val="EndnoteText"/>
    <w:uiPriority w:val="99"/>
    <w:semiHidden/>
    <w:rsid w:val="0033502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35024"/>
    <w:rPr>
      <w:vertAlign w:val="superscript"/>
    </w:rPr>
  </w:style>
  <w:style w:type="character" w:styleId="FollowedHyperlink">
    <w:name w:val="FollowedHyperlink"/>
    <w:basedOn w:val="DefaultParagraphFont"/>
    <w:uiPriority w:val="99"/>
    <w:semiHidden/>
    <w:unhideWhenUsed/>
    <w:rsid w:val="00335024"/>
    <w:rPr>
      <w:color w:val="800080" w:themeColor="followedHyperlink"/>
      <w:u w:val="single"/>
    </w:rPr>
  </w:style>
  <w:style w:type="character" w:customStyle="1" w:styleId="Heading3Char">
    <w:name w:val="Heading 3 Char"/>
    <w:basedOn w:val="DefaultParagraphFont"/>
    <w:link w:val="Heading3"/>
    <w:uiPriority w:val="9"/>
    <w:rsid w:val="00987A5D"/>
    <w:rPr>
      <w:rFonts w:ascii="Times New Roman" w:eastAsiaTheme="majorEastAsia" w:hAnsi="Times New Roman" w:cstheme="majorBidi"/>
      <w:b/>
      <w:i/>
      <w:sz w:val="24"/>
      <w:szCs w:val="24"/>
    </w:rPr>
  </w:style>
  <w:style w:type="paragraph" w:styleId="Revision">
    <w:name w:val="Revision"/>
    <w:hidden/>
    <w:uiPriority w:val="99"/>
    <w:semiHidden/>
    <w:rsid w:val="006F00B3"/>
    <w:pPr>
      <w:spacing w:after="0" w:line="240" w:lineRule="auto"/>
    </w:pPr>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rsid w:val="00587918"/>
    <w:rPr>
      <w:rFonts w:ascii="Times New Roman" w:eastAsia="Times New Roman" w:hAnsi="Times New Roman" w:cs="Times New Roman"/>
      <w:sz w:val="24"/>
      <w:szCs w:val="20"/>
      <w:u w:val="single"/>
    </w:rPr>
  </w:style>
  <w:style w:type="paragraph" w:styleId="TOC2">
    <w:name w:val="toc 2"/>
    <w:basedOn w:val="Normal"/>
    <w:next w:val="Normal"/>
    <w:autoRedefine/>
    <w:uiPriority w:val="39"/>
    <w:unhideWhenUsed/>
    <w:rsid w:val="00A14C6C"/>
    <w:pPr>
      <w:tabs>
        <w:tab w:val="left" w:pos="1440"/>
        <w:tab w:val="right" w:leader="dot" w:pos="9180"/>
      </w:tabs>
      <w:spacing w:after="240"/>
      <w:ind w:left="1440" w:right="180" w:hanging="720"/>
    </w:pPr>
  </w:style>
  <w:style w:type="paragraph" w:styleId="TOC1">
    <w:name w:val="toc 1"/>
    <w:basedOn w:val="Normal"/>
    <w:next w:val="Normal"/>
    <w:autoRedefine/>
    <w:uiPriority w:val="39"/>
    <w:unhideWhenUsed/>
    <w:rsid w:val="00A14C6C"/>
    <w:pPr>
      <w:tabs>
        <w:tab w:val="right" w:leader="dot" w:pos="9180"/>
      </w:tabs>
      <w:spacing w:after="240"/>
      <w:ind w:right="180"/>
    </w:pPr>
  </w:style>
  <w:style w:type="paragraph" w:styleId="TOC3">
    <w:name w:val="toc 3"/>
    <w:basedOn w:val="Normal"/>
    <w:next w:val="Normal"/>
    <w:autoRedefine/>
    <w:uiPriority w:val="39"/>
    <w:unhideWhenUsed/>
    <w:rsid w:val="00A14C6C"/>
    <w:pPr>
      <w:tabs>
        <w:tab w:val="left" w:pos="2160"/>
        <w:tab w:val="right" w:leader="dot" w:pos="9180"/>
      </w:tabs>
      <w:spacing w:after="100"/>
      <w:ind w:left="2160" w:right="180" w:hanging="720"/>
    </w:pPr>
  </w:style>
  <w:style w:type="paragraph" w:styleId="TOAHeading">
    <w:name w:val="toa heading"/>
    <w:basedOn w:val="Normal"/>
    <w:next w:val="Normal"/>
    <w:autoRedefine/>
    <w:uiPriority w:val="99"/>
    <w:unhideWhenUsed/>
    <w:rsid w:val="00381C5F"/>
    <w:pPr>
      <w:tabs>
        <w:tab w:val="right" w:leader="dot" w:pos="9350"/>
      </w:tabs>
      <w:spacing w:after="240"/>
    </w:pPr>
    <w:rPr>
      <w:rFonts w:eastAsiaTheme="majorEastAsia" w:cstheme="majorBidi"/>
      <w:b/>
      <w:bCs/>
      <w:szCs w:val="24"/>
    </w:rPr>
  </w:style>
  <w:style w:type="paragraph" w:styleId="TableofAuthorities">
    <w:name w:val="table of authorities"/>
    <w:basedOn w:val="Normal"/>
    <w:next w:val="Normal"/>
    <w:uiPriority w:val="99"/>
    <w:semiHidden/>
    <w:unhideWhenUsed/>
    <w:rsid w:val="0080169C"/>
    <w:pPr>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15BBB-10BB-4C5F-A815-5F9704AFE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Federal Election Commission</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Stuart McPhail</cp:lastModifiedBy>
  <cp:revision>3</cp:revision>
  <cp:lastPrinted>2015-12-22T20:03:00Z</cp:lastPrinted>
  <dcterms:created xsi:type="dcterms:W3CDTF">2016-11-08T21:09:00Z</dcterms:created>
  <dcterms:modified xsi:type="dcterms:W3CDTF">2016-11-08T21:12:00Z</dcterms:modified>
</cp:coreProperties>
</file>